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3C80A628"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B2A45" w:rsidRPr="005F33FC">
        <w:rPr>
          <w:rFonts w:ascii="Arial" w:eastAsia="MS Mincho" w:hAnsi="Arial" w:cs="Arial"/>
          <w:b/>
          <w:bCs/>
          <w:noProof/>
          <w:sz w:val="28"/>
          <w:lang w:val="en-US"/>
        </w:rPr>
        <w:t xml:space="preserve">3GPP TSG RAN WG1 </w:t>
      </w:r>
      <w:r w:rsidR="006B2A45" w:rsidRPr="00A80D3B">
        <w:rPr>
          <w:rFonts w:ascii="Arial" w:hAnsi="Arial" w:cs="Arial"/>
          <w:b/>
          <w:bCs/>
          <w:sz w:val="28"/>
        </w:rPr>
        <w:t>#1</w:t>
      </w:r>
      <w:r w:rsidR="006B2A45">
        <w:rPr>
          <w:rFonts w:ascii="Arial" w:hAnsi="Arial" w:cs="Arial"/>
          <w:b/>
          <w:bCs/>
          <w:sz w:val="28"/>
        </w:rPr>
        <w:t>15</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EC40BD" w:rsidRPr="00EC40BD">
        <w:rPr>
          <w:rFonts w:ascii="Arial" w:eastAsia="MS Mincho" w:hAnsi="Arial" w:cs="Arial"/>
          <w:b/>
          <w:bCs/>
          <w:noProof/>
          <w:sz w:val="28"/>
          <w:lang w:val="en-US"/>
        </w:rPr>
        <w:t>R1-2311991</w:t>
      </w:r>
    </w:p>
    <w:p w14:paraId="3F4A827A" w14:textId="4FF6C3C6" w:rsidR="00424AE0" w:rsidRPr="00424AE0" w:rsidRDefault="0010037D" w:rsidP="00424AE0">
      <w:pPr>
        <w:tabs>
          <w:tab w:val="left" w:pos="1985"/>
        </w:tabs>
        <w:jc w:val="both"/>
        <w:rPr>
          <w:rFonts w:ascii="Arial" w:eastAsia="MS Mincho" w:hAnsi="Arial" w:cs="Arial"/>
          <w:b/>
          <w:bCs/>
          <w:noProof/>
          <w:sz w:val="28"/>
          <w:lang w:val="en-US"/>
        </w:rPr>
      </w:pPr>
      <w:r w:rsidRPr="0010037D">
        <w:rPr>
          <w:rFonts w:ascii="Arial" w:eastAsia="MS Mincho" w:hAnsi="Arial" w:cs="Arial"/>
          <w:b/>
          <w:bCs/>
          <w:sz w:val="28"/>
          <w:lang w:eastAsia="ja-JP"/>
        </w:rPr>
        <w:t>Chicago, USA, November 13th – November 17th, 2023</w:t>
      </w:r>
    </w:p>
    <w:p w14:paraId="788309BB" w14:textId="3A91B158"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4D21A3">
        <w:rPr>
          <w:rFonts w:ascii="Arial" w:eastAsia="MS Mincho" w:hAnsi="Arial" w:cs="Arial"/>
          <w:b/>
          <w:bCs/>
          <w:noProof/>
          <w:sz w:val="28"/>
          <w:lang w:val="en-US"/>
        </w:rPr>
        <w:t>8</w:t>
      </w:r>
      <w:r w:rsidR="007F1C34">
        <w:rPr>
          <w:rFonts w:ascii="Arial" w:eastAsia="MS Mincho" w:hAnsi="Arial" w:cs="Arial"/>
          <w:b/>
          <w:bCs/>
          <w:noProof/>
          <w:sz w:val="28"/>
          <w:lang w:val="en-US"/>
        </w:rPr>
        <w:t>.</w:t>
      </w:r>
      <w:r w:rsidR="00DB64E5">
        <w:rPr>
          <w:rFonts w:ascii="Arial" w:eastAsia="MS Mincho" w:hAnsi="Arial" w:cs="Arial"/>
          <w:b/>
          <w:bCs/>
          <w:noProof/>
          <w:sz w:val="28"/>
          <w:lang w:val="en-US"/>
        </w:rPr>
        <w:t>16</w:t>
      </w:r>
      <w:r w:rsidR="00A057DC">
        <w:rPr>
          <w:rFonts w:ascii="Arial" w:eastAsia="MS Mincho" w:hAnsi="Arial" w:cs="Arial"/>
          <w:b/>
          <w:bCs/>
          <w:noProof/>
          <w:sz w:val="28"/>
          <w:lang w:val="en-US"/>
        </w:rPr>
        <w:t>.</w:t>
      </w:r>
      <w:r w:rsidR="004D21A3">
        <w:rPr>
          <w:rFonts w:ascii="Arial" w:eastAsia="MS Mincho" w:hAnsi="Arial" w:cs="Arial"/>
          <w:b/>
          <w:bCs/>
          <w:noProof/>
          <w:sz w:val="28"/>
          <w:lang w:val="en-US"/>
        </w:rPr>
        <w:t>12</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33290BC6"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5250D" w:rsidRPr="0025250D">
        <w:rPr>
          <w:rFonts w:ascii="Arial" w:eastAsia="MS Mincho" w:hAnsi="Arial" w:cs="Arial"/>
          <w:b/>
          <w:bCs/>
          <w:noProof/>
          <w:sz w:val="28"/>
          <w:lang w:val="en-US"/>
        </w:rPr>
        <w:t>On UE feature discussion for Rel-18 multi-carrier enhancement</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0DE75BC" w14:textId="259F5C04"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 </w:t>
      </w:r>
      <w:r w:rsidR="005D6A7C" w:rsidRPr="005D6A7C">
        <w:rPr>
          <w:bCs/>
        </w:rPr>
        <w:t>UE feature</w:t>
      </w:r>
      <w:r w:rsidR="005D6A7C">
        <w:rPr>
          <w:bCs/>
        </w:rPr>
        <w:t>s</w:t>
      </w:r>
      <w:r w:rsidR="005D6A7C" w:rsidRPr="005D6A7C">
        <w:rPr>
          <w:bCs/>
        </w:rPr>
        <w:t xml:space="preserve"> for Rel-18 MC enhancements</w:t>
      </w:r>
      <w:r>
        <w:rPr>
          <w:bCs/>
        </w:rPr>
        <w:t>.</w:t>
      </w:r>
      <w:r w:rsidR="000B49A7">
        <w:rPr>
          <w:bCs/>
        </w:rPr>
        <w:t xml:space="preserve"> </w:t>
      </w:r>
    </w:p>
    <w:p w14:paraId="3DD4D2CA" w14:textId="08B47B88" w:rsidR="00F64584" w:rsidRPr="00D02BD1" w:rsidRDefault="00F64584" w:rsidP="00F64584">
      <w:pPr>
        <w:pStyle w:val="1"/>
        <w:numPr>
          <w:ilvl w:val="0"/>
          <w:numId w:val="1"/>
        </w:numPr>
        <w:pBdr>
          <w:top w:val="single" w:sz="12" w:space="3" w:color="auto"/>
        </w:pBdr>
        <w:spacing w:after="180"/>
        <w:rPr>
          <w:rFonts w:ascii="Arial" w:hAnsi="Arial" w:cs="Arial"/>
          <w:color w:val="000000"/>
          <w:sz w:val="36"/>
          <w:szCs w:val="36"/>
        </w:rPr>
      </w:pPr>
      <w:bookmarkStart w:id="2" w:name="OLE_LINK937"/>
      <w:r>
        <w:rPr>
          <w:rFonts w:ascii="Arial" w:hAnsi="Arial" w:cs="Arial" w:hint="eastAsia"/>
          <w:color w:val="000000"/>
          <w:sz w:val="36"/>
          <w:szCs w:val="36"/>
          <w:lang w:eastAsia="zh-TW"/>
        </w:rPr>
        <w:t>O</w:t>
      </w:r>
      <w:r>
        <w:rPr>
          <w:rFonts w:ascii="Arial" w:hAnsi="Arial" w:cs="Arial"/>
          <w:color w:val="000000"/>
          <w:sz w:val="36"/>
          <w:szCs w:val="36"/>
          <w:lang w:eastAsia="zh-TW"/>
        </w:rPr>
        <w:t xml:space="preserve">n UE feature </w:t>
      </w:r>
      <w:r w:rsidRPr="00BC7063">
        <w:rPr>
          <w:rFonts w:ascii="Arial" w:hAnsi="Arial" w:cs="Arial"/>
          <w:color w:val="000000"/>
          <w:sz w:val="36"/>
          <w:szCs w:val="36"/>
          <w:lang w:eastAsia="zh-TW"/>
        </w:rPr>
        <w:t xml:space="preserve">for </w:t>
      </w:r>
      <w:r w:rsidR="000A01D4">
        <w:rPr>
          <w:rFonts w:ascii="Arial" w:hAnsi="Arial" w:cs="Arial"/>
          <w:color w:val="000000"/>
          <w:sz w:val="36"/>
          <w:szCs w:val="36"/>
          <w:lang w:eastAsia="zh-TW"/>
        </w:rPr>
        <w:t>multi-cell scheduling with single DCI</w:t>
      </w:r>
    </w:p>
    <w:p w14:paraId="3A715D24" w14:textId="4B370AC8" w:rsidR="004F5E6E" w:rsidRPr="00BD1022" w:rsidRDefault="004F5E6E" w:rsidP="004F5E6E">
      <w:pPr>
        <w:pStyle w:val="2"/>
        <w:rPr>
          <w:rFonts w:ascii="Arial" w:hAnsi="Arial" w:cs="Arial"/>
          <w:color w:val="auto"/>
        </w:rPr>
      </w:pPr>
      <w:r w:rsidRPr="00BD1022">
        <w:rPr>
          <w:rFonts w:ascii="Arial" w:hAnsi="Arial" w:cs="Arial"/>
          <w:color w:val="auto"/>
        </w:rPr>
        <w:t>2.</w:t>
      </w:r>
      <w:r>
        <w:rPr>
          <w:rFonts w:ascii="Arial" w:hAnsi="Arial" w:cs="Arial"/>
          <w:color w:val="auto"/>
        </w:rPr>
        <w:t>1</w:t>
      </w:r>
      <w:r w:rsidRPr="00BD1022">
        <w:rPr>
          <w:rFonts w:ascii="Arial" w:hAnsi="Arial" w:cs="Arial"/>
          <w:color w:val="auto"/>
        </w:rPr>
        <w:t xml:space="preserve"> </w:t>
      </w:r>
      <w:r w:rsidRPr="004F5E6E">
        <w:rPr>
          <w:rFonts w:ascii="Arial" w:hAnsi="Arial" w:cs="Arial"/>
          <w:color w:val="auto"/>
        </w:rPr>
        <w:t>Number of unicast DCI(s) to process when monitoring DCI format 0_3 or 1_3</w:t>
      </w:r>
    </w:p>
    <w:p w14:paraId="1B78F975" w14:textId="77777777" w:rsidR="004F5E6E" w:rsidRDefault="004F5E6E" w:rsidP="000A01D4">
      <w:pPr>
        <w:rPr>
          <w:rFonts w:eastAsiaTheme="minorEastAsia"/>
          <w:color w:val="000000"/>
          <w:lang w:eastAsia="zh-TW"/>
        </w:rPr>
      </w:pPr>
    </w:p>
    <w:p w14:paraId="5A784221" w14:textId="7321D892" w:rsidR="000A01D4" w:rsidRDefault="00F64584" w:rsidP="000A01D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the RAN1 UE feature list after RAN1 #11</w:t>
      </w:r>
      <w:r w:rsidR="00436E9B">
        <w:rPr>
          <w:rFonts w:eastAsiaTheme="minorEastAsia"/>
          <w:color w:val="000000"/>
          <w:lang w:eastAsia="zh-TW"/>
        </w:rPr>
        <w:t>4</w:t>
      </w:r>
      <w:r w:rsidR="000A01D4">
        <w:rPr>
          <w:rFonts w:eastAsiaTheme="minorEastAsia"/>
          <w:color w:val="000000"/>
          <w:lang w:eastAsia="zh-TW"/>
        </w:rPr>
        <w:t>bis</w:t>
      </w:r>
      <w:r>
        <w:rPr>
          <w:rFonts w:eastAsiaTheme="minorEastAsia"/>
          <w:color w:val="000000"/>
          <w:lang w:eastAsia="zh-TW"/>
        </w:rPr>
        <w:t xml:space="preserve"> [1], </w:t>
      </w:r>
      <w:r w:rsidR="00491223">
        <w:rPr>
          <w:rFonts w:eastAsiaTheme="minorEastAsia"/>
          <w:color w:val="000000"/>
          <w:lang w:eastAsia="zh-TW"/>
        </w:rPr>
        <w:t xml:space="preserve">the following is still </w:t>
      </w:r>
      <w:r w:rsidR="00491223" w:rsidRPr="00491223">
        <w:rPr>
          <w:rFonts w:eastAsiaTheme="minorEastAsia"/>
          <w:color w:val="000000"/>
          <w:highlight w:val="yellow"/>
          <w:lang w:eastAsia="zh-TW"/>
        </w:rPr>
        <w:t>under discussion</w:t>
      </w:r>
      <w:r w:rsidR="00491223">
        <w:rPr>
          <w:rFonts w:eastAsiaTheme="minorEastAsia"/>
          <w:color w:val="000000"/>
          <w:lang w:eastAsia="zh-TW"/>
        </w:rPr>
        <w:t>:</w:t>
      </w:r>
    </w:p>
    <w:p w14:paraId="747E483B" w14:textId="77777777" w:rsidR="00491223" w:rsidRDefault="00491223" w:rsidP="000A01D4">
      <w:pPr>
        <w:rPr>
          <w:rFonts w:eastAsia="新細明體" w:cs="Times"/>
          <w:szCs w:val="20"/>
          <w:lang w:val="en-US" w:eastAsia="zh-TW"/>
        </w:rPr>
      </w:pPr>
    </w:p>
    <w:p w14:paraId="3709C7CE" w14:textId="4C016D3C" w:rsidR="00491223" w:rsidRPr="00491223" w:rsidRDefault="00491223" w:rsidP="00F778AE">
      <w:pPr>
        <w:ind w:leftChars="100" w:left="200"/>
        <w:rPr>
          <w:rFonts w:ascii="Arial" w:hAnsi="Arial" w:cs="Arial"/>
          <w:sz w:val="18"/>
          <w:szCs w:val="18"/>
        </w:rPr>
      </w:pPr>
      <w:r w:rsidRPr="00491223">
        <w:rPr>
          <w:rFonts w:ascii="Arial" w:hAnsi="Arial" w:cs="Arial"/>
          <w:sz w:val="18"/>
          <w:szCs w:val="18"/>
          <w:highlight w:val="cyan"/>
        </w:rPr>
        <w:t>49-1</w:t>
      </w:r>
      <w:r w:rsidRPr="00491223">
        <w:rPr>
          <w:rFonts w:ascii="Arial" w:hAnsi="Arial" w:cs="Arial"/>
          <w:sz w:val="18"/>
          <w:szCs w:val="18"/>
        </w:rPr>
        <w:t>: Multi-cell PDSCH scheduling by DCI format 1_3 on a scheduling cell with same SCS between scheduling cell and cells in the set</w:t>
      </w:r>
    </w:p>
    <w:p w14:paraId="0D42F55E" w14:textId="77777777" w:rsidR="00491223" w:rsidRPr="00D20F24" w:rsidRDefault="00491223" w:rsidP="00F778AE">
      <w:pPr>
        <w:ind w:leftChars="200" w:left="400"/>
        <w:rPr>
          <w:rFonts w:ascii="Arial" w:hAnsi="Arial" w:cs="Arial"/>
          <w:sz w:val="18"/>
          <w:szCs w:val="18"/>
        </w:rPr>
      </w:pPr>
      <w:r w:rsidRPr="00D20F24">
        <w:rPr>
          <w:rFonts w:ascii="Arial" w:hAnsi="Arial" w:cs="Arial"/>
          <w:sz w:val="18"/>
          <w:szCs w:val="18"/>
        </w:rPr>
        <w:t xml:space="preserve">10) The number of unicast DL DCI to process </w:t>
      </w:r>
      <w:r w:rsidRPr="00D20F24">
        <w:rPr>
          <w:rFonts w:ascii="Arial" w:hAnsi="Arial" w:cs="Arial"/>
          <w:sz w:val="18"/>
          <w:szCs w:val="18"/>
          <w:highlight w:val="yellow"/>
        </w:rPr>
        <w:t>[for a set of cells]</w:t>
      </w:r>
      <w:r w:rsidRPr="00D20F24">
        <w:rPr>
          <w:rFonts w:ascii="Arial" w:hAnsi="Arial" w:cs="Arial"/>
          <w:sz w:val="18"/>
          <w:szCs w:val="18"/>
        </w:rPr>
        <w:t xml:space="preserve"> configured for multi-cell PDSCH scheduling by a DCI format 1_3</w:t>
      </w:r>
    </w:p>
    <w:p w14:paraId="5CCBCE38" w14:textId="77777777" w:rsidR="00491223" w:rsidRPr="00D20F24" w:rsidRDefault="00491223">
      <w:pPr>
        <w:pStyle w:val="a8"/>
        <w:numPr>
          <w:ilvl w:val="0"/>
          <w:numId w:val="3"/>
        </w:numPr>
        <w:ind w:leftChars="200" w:left="820"/>
        <w:rPr>
          <w:rFonts w:ascii="Arial" w:hAnsi="Arial" w:cs="Arial"/>
          <w:sz w:val="18"/>
          <w:szCs w:val="18"/>
        </w:rPr>
      </w:pPr>
      <w:r w:rsidRPr="00D20F24">
        <w:rPr>
          <w:rFonts w:ascii="Arial" w:hAnsi="Arial" w:cs="Arial"/>
          <w:sz w:val="18"/>
          <w:szCs w:val="18"/>
        </w:rPr>
        <w:t xml:space="preserve">One unicast DCI per slot of scheduling cell </w:t>
      </w:r>
      <w:r w:rsidRPr="00D20F24">
        <w:rPr>
          <w:rFonts w:ascii="Arial" w:hAnsi="Arial" w:cs="Arial"/>
          <w:sz w:val="18"/>
          <w:szCs w:val="18"/>
          <w:highlight w:val="yellow"/>
        </w:rPr>
        <w:t>[for the set of cells]</w:t>
      </w:r>
      <w:r w:rsidRPr="00D20F24">
        <w:rPr>
          <w:rFonts w:ascii="Arial" w:hAnsi="Arial" w:cs="Arial"/>
          <w:sz w:val="18"/>
          <w:szCs w:val="18"/>
        </w:rPr>
        <w:t xml:space="preserve"> for FDD/TDD scheduling cell</w:t>
      </w:r>
    </w:p>
    <w:p w14:paraId="11B32798" w14:textId="77777777" w:rsidR="00491223" w:rsidRPr="00D20F24" w:rsidRDefault="00491223">
      <w:pPr>
        <w:pStyle w:val="a8"/>
        <w:numPr>
          <w:ilvl w:val="0"/>
          <w:numId w:val="3"/>
        </w:numPr>
        <w:ind w:leftChars="200" w:left="820"/>
        <w:rPr>
          <w:rFonts w:ascii="Arial" w:hAnsi="Arial" w:cs="Arial"/>
          <w:sz w:val="18"/>
          <w:szCs w:val="18"/>
          <w:highlight w:val="yellow"/>
        </w:rPr>
      </w:pPr>
      <w:r w:rsidRPr="00D20F24">
        <w:rPr>
          <w:rFonts w:ascii="Arial" w:hAnsi="Arial" w:cs="Arial"/>
          <w:sz w:val="18"/>
          <w:szCs w:val="18"/>
          <w:highlight w:val="yellow"/>
        </w:rPr>
        <w:t xml:space="preserve">FFS </w:t>
      </w:r>
      <w:bookmarkStart w:id="3" w:name="_Hlk149831445"/>
      <w:r w:rsidRPr="00D20F24">
        <w:rPr>
          <w:rFonts w:ascii="Arial" w:hAnsi="Arial" w:cs="Arial"/>
          <w:sz w:val="18"/>
          <w:szCs w:val="18"/>
          <w:highlight w:val="yellow"/>
        </w:rPr>
        <w:t xml:space="preserve">whether to count DCI format 1_3 only or both legacy DCI formats and DCI </w:t>
      </w:r>
      <w:proofErr w:type="gramStart"/>
      <w:r w:rsidRPr="00D20F24">
        <w:rPr>
          <w:rFonts w:ascii="Arial" w:hAnsi="Arial" w:cs="Arial"/>
          <w:sz w:val="18"/>
          <w:szCs w:val="18"/>
          <w:highlight w:val="yellow"/>
        </w:rPr>
        <w:t>format</w:t>
      </w:r>
      <w:proofErr w:type="gramEnd"/>
      <w:r w:rsidRPr="00D20F24">
        <w:rPr>
          <w:rFonts w:ascii="Arial" w:hAnsi="Arial" w:cs="Arial"/>
          <w:sz w:val="18"/>
          <w:szCs w:val="18"/>
          <w:highlight w:val="yellow"/>
        </w:rPr>
        <w:t xml:space="preserve"> 1_3</w:t>
      </w:r>
      <w:bookmarkEnd w:id="3"/>
    </w:p>
    <w:p w14:paraId="21029F41" w14:textId="77777777" w:rsidR="00491223" w:rsidRPr="00D20F24" w:rsidRDefault="00491223" w:rsidP="00F778AE">
      <w:pPr>
        <w:ind w:leftChars="200" w:left="400"/>
        <w:rPr>
          <w:rFonts w:ascii="Arial" w:hAnsi="Arial" w:cs="Arial"/>
          <w:sz w:val="18"/>
          <w:szCs w:val="18"/>
        </w:rPr>
      </w:pPr>
      <w:r w:rsidRPr="00D20F24">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7CA43A74" w14:textId="77777777" w:rsidR="00491223" w:rsidRDefault="00491223" w:rsidP="00F778AE">
      <w:pPr>
        <w:ind w:leftChars="100" w:left="200"/>
      </w:pPr>
    </w:p>
    <w:p w14:paraId="43637D09" w14:textId="01420637" w:rsidR="00491223" w:rsidRDefault="00491223" w:rsidP="00F778AE">
      <w:pPr>
        <w:ind w:leftChars="100" w:left="200"/>
      </w:pPr>
      <w:r w:rsidRPr="00491223">
        <w:rPr>
          <w:rFonts w:ascii="Arial" w:hAnsi="Arial" w:cs="Arial"/>
          <w:sz w:val="18"/>
          <w:szCs w:val="18"/>
          <w:highlight w:val="cyan"/>
        </w:rPr>
        <w:t>49-2</w:t>
      </w:r>
      <w:r w:rsidRPr="00491223">
        <w:rPr>
          <w:rFonts w:ascii="Arial" w:hAnsi="Arial" w:cs="Arial"/>
          <w:sz w:val="18"/>
          <w:szCs w:val="18"/>
        </w:rPr>
        <w:t>: Multi-cell PUSCH scheduling by DCI format 0_3 on a scheduling cell with same SCS between scheduling cell and cells in the set</w:t>
      </w:r>
    </w:p>
    <w:p w14:paraId="5AC096B6" w14:textId="77777777" w:rsidR="00491223" w:rsidRPr="004E4A86" w:rsidRDefault="00491223" w:rsidP="00F778AE">
      <w:pPr>
        <w:ind w:leftChars="200" w:left="400"/>
        <w:rPr>
          <w:rFonts w:ascii="Arial" w:hAnsi="Arial" w:cs="Arial"/>
          <w:sz w:val="18"/>
          <w:szCs w:val="18"/>
        </w:rPr>
      </w:pPr>
      <w:r w:rsidRPr="004E4A86">
        <w:rPr>
          <w:rFonts w:ascii="Arial" w:hAnsi="Arial" w:cs="Arial"/>
          <w:sz w:val="18"/>
          <w:szCs w:val="18"/>
        </w:rPr>
        <w:t xml:space="preserve">9) The number of unicast UL DCI to process </w:t>
      </w:r>
      <w:r w:rsidRPr="004E4A86">
        <w:rPr>
          <w:rFonts w:ascii="Arial" w:hAnsi="Arial" w:cs="Arial"/>
          <w:sz w:val="18"/>
          <w:szCs w:val="18"/>
          <w:highlight w:val="yellow"/>
        </w:rPr>
        <w:t>[for a set of cells]</w:t>
      </w:r>
      <w:r w:rsidRPr="004E4A86">
        <w:rPr>
          <w:rFonts w:ascii="Arial" w:hAnsi="Arial" w:cs="Arial"/>
          <w:sz w:val="18"/>
          <w:szCs w:val="18"/>
        </w:rPr>
        <w:t xml:space="preserve"> configured for multi-cell PUSCH scheduling by a DCI format 0_3</w:t>
      </w:r>
    </w:p>
    <w:p w14:paraId="2962B928" w14:textId="77777777" w:rsidR="00491223" w:rsidRPr="004E4A86" w:rsidRDefault="00491223">
      <w:pPr>
        <w:pStyle w:val="a8"/>
        <w:numPr>
          <w:ilvl w:val="0"/>
          <w:numId w:val="4"/>
        </w:numPr>
        <w:ind w:leftChars="200" w:left="820"/>
        <w:rPr>
          <w:rFonts w:ascii="Arial" w:hAnsi="Arial" w:cs="Arial"/>
          <w:sz w:val="18"/>
          <w:szCs w:val="18"/>
        </w:rPr>
      </w:pPr>
      <w:r w:rsidRPr="004E4A86">
        <w:rPr>
          <w:rFonts w:ascii="Arial" w:hAnsi="Arial" w:cs="Arial"/>
          <w:sz w:val="18"/>
          <w:szCs w:val="18"/>
        </w:rPr>
        <w:t xml:space="preserve">One unicast DCI per slot of scheduling cell </w:t>
      </w:r>
      <w:r w:rsidRPr="004E4A86">
        <w:rPr>
          <w:rFonts w:ascii="Arial" w:hAnsi="Arial" w:cs="Arial"/>
          <w:sz w:val="18"/>
          <w:szCs w:val="18"/>
          <w:highlight w:val="yellow"/>
        </w:rPr>
        <w:t>[for the set of cells]</w:t>
      </w:r>
      <w:r w:rsidRPr="004E4A86">
        <w:rPr>
          <w:rFonts w:ascii="Arial" w:hAnsi="Arial" w:cs="Arial"/>
          <w:sz w:val="18"/>
          <w:szCs w:val="18"/>
        </w:rPr>
        <w:t xml:space="preserve"> for FDD scheduling cell</w:t>
      </w:r>
    </w:p>
    <w:p w14:paraId="4B6602BB" w14:textId="77777777" w:rsidR="00491223" w:rsidRPr="004E4A86" w:rsidRDefault="00491223">
      <w:pPr>
        <w:pStyle w:val="a8"/>
        <w:numPr>
          <w:ilvl w:val="0"/>
          <w:numId w:val="4"/>
        </w:numPr>
        <w:ind w:leftChars="200" w:left="820"/>
        <w:rPr>
          <w:rFonts w:ascii="Arial" w:hAnsi="Arial" w:cs="Arial"/>
          <w:sz w:val="18"/>
          <w:szCs w:val="18"/>
        </w:rPr>
      </w:pPr>
      <w:r w:rsidRPr="004E4A86">
        <w:rPr>
          <w:rFonts w:ascii="Arial" w:hAnsi="Arial" w:cs="Arial"/>
          <w:sz w:val="18"/>
          <w:szCs w:val="18"/>
        </w:rPr>
        <w:t xml:space="preserve">Two unicast DCI per slot of scheduling cell </w:t>
      </w:r>
      <w:r w:rsidRPr="004E4A86">
        <w:rPr>
          <w:rFonts w:ascii="Arial" w:hAnsi="Arial" w:cs="Arial"/>
          <w:sz w:val="18"/>
          <w:szCs w:val="18"/>
          <w:highlight w:val="yellow"/>
        </w:rPr>
        <w:t>[for the set of cells]</w:t>
      </w:r>
      <w:r w:rsidRPr="004E4A86">
        <w:rPr>
          <w:rFonts w:ascii="Arial" w:hAnsi="Arial" w:cs="Arial"/>
          <w:sz w:val="18"/>
          <w:szCs w:val="18"/>
        </w:rPr>
        <w:t xml:space="preserve"> for TDD scheduling cell</w:t>
      </w:r>
    </w:p>
    <w:p w14:paraId="2383998D" w14:textId="77777777" w:rsidR="00491223" w:rsidRPr="004E4A86" w:rsidRDefault="00491223">
      <w:pPr>
        <w:pStyle w:val="a8"/>
        <w:numPr>
          <w:ilvl w:val="0"/>
          <w:numId w:val="4"/>
        </w:numPr>
        <w:ind w:leftChars="200" w:left="820"/>
        <w:rPr>
          <w:rFonts w:ascii="Arial" w:hAnsi="Arial" w:cs="Arial"/>
          <w:sz w:val="18"/>
          <w:szCs w:val="18"/>
          <w:highlight w:val="yellow"/>
        </w:rPr>
      </w:pPr>
      <w:r w:rsidRPr="004E4A86">
        <w:rPr>
          <w:rFonts w:ascii="Arial" w:hAnsi="Arial" w:cs="Arial"/>
          <w:sz w:val="18"/>
          <w:szCs w:val="18"/>
          <w:highlight w:val="yellow"/>
        </w:rPr>
        <w:t xml:space="preserve">FFS whether to count DCI format 0_3 only or both legacy DCI formats and DCI </w:t>
      </w:r>
      <w:proofErr w:type="gramStart"/>
      <w:r w:rsidRPr="004E4A86">
        <w:rPr>
          <w:rFonts w:ascii="Arial" w:hAnsi="Arial" w:cs="Arial"/>
          <w:sz w:val="18"/>
          <w:szCs w:val="18"/>
          <w:highlight w:val="yellow"/>
        </w:rPr>
        <w:t>format</w:t>
      </w:r>
      <w:proofErr w:type="gramEnd"/>
      <w:r w:rsidRPr="004E4A86">
        <w:rPr>
          <w:rFonts w:ascii="Arial" w:hAnsi="Arial" w:cs="Arial"/>
          <w:sz w:val="18"/>
          <w:szCs w:val="18"/>
          <w:highlight w:val="yellow"/>
        </w:rPr>
        <w:t xml:space="preserve"> 0_3</w:t>
      </w:r>
    </w:p>
    <w:p w14:paraId="0AA672FE" w14:textId="77777777" w:rsidR="00491223" w:rsidRPr="004E4A86" w:rsidRDefault="00491223" w:rsidP="00F778AE">
      <w:pPr>
        <w:ind w:leftChars="200" w:left="400"/>
        <w:rPr>
          <w:rFonts w:ascii="Arial" w:hAnsi="Arial" w:cs="Arial"/>
          <w:sz w:val="18"/>
          <w:szCs w:val="18"/>
        </w:rPr>
      </w:pPr>
      <w:r w:rsidRPr="004E4A86">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2E9639AA" w14:textId="77777777" w:rsidR="00491223" w:rsidRPr="004E4A86" w:rsidRDefault="00491223" w:rsidP="00F778AE">
      <w:pPr>
        <w:ind w:leftChars="100" w:left="200"/>
      </w:pPr>
    </w:p>
    <w:p w14:paraId="2318E502" w14:textId="5D2E5D65" w:rsidR="00491223" w:rsidRDefault="00491223" w:rsidP="00F778AE">
      <w:pPr>
        <w:ind w:leftChars="100" w:left="200"/>
      </w:pPr>
      <w:r w:rsidRPr="00491223">
        <w:rPr>
          <w:rFonts w:ascii="Arial" w:hAnsi="Arial" w:cs="Arial"/>
          <w:sz w:val="18"/>
          <w:szCs w:val="18"/>
          <w:highlight w:val="cyan"/>
        </w:rPr>
        <w:t>49-2b</w:t>
      </w:r>
      <w:r w:rsidRPr="00491223">
        <w:rPr>
          <w:rFonts w:ascii="Arial" w:hAnsi="Arial" w:cs="Arial"/>
          <w:sz w:val="18"/>
          <w:szCs w:val="18"/>
        </w:rPr>
        <w:t>: Multi-cell PUSCH scheduling by DCI format 0_3 on a scheduling cell not included in a set of cells with different SCS/carrier type between scheduling cell and cells in the set</w:t>
      </w:r>
    </w:p>
    <w:p w14:paraId="2980FD3E" w14:textId="77777777" w:rsidR="00491223" w:rsidRPr="004E4A86" w:rsidRDefault="00491223" w:rsidP="00F778AE">
      <w:pPr>
        <w:ind w:leftChars="200" w:left="400"/>
        <w:rPr>
          <w:rFonts w:ascii="Arial" w:hAnsi="Arial" w:cs="Arial"/>
          <w:sz w:val="18"/>
          <w:szCs w:val="18"/>
          <w:highlight w:val="yellow"/>
        </w:rPr>
      </w:pPr>
      <w:r w:rsidRPr="004E4A86">
        <w:rPr>
          <w:rFonts w:ascii="Arial" w:hAnsi="Arial" w:cs="Arial"/>
          <w:sz w:val="18"/>
          <w:szCs w:val="18"/>
          <w:highlight w:val="yellow"/>
        </w:rPr>
        <w:t>FFS: Number of unicast DCI(s) to process for a set of cells when monitoring DCI format 0_3 or 1_3 is configured</w:t>
      </w:r>
    </w:p>
    <w:p w14:paraId="25DE4405" w14:textId="3397B2DD" w:rsidR="004439E2" w:rsidRDefault="004439E2" w:rsidP="00AD6D41">
      <w:pPr>
        <w:rPr>
          <w:rFonts w:eastAsia="新細明體" w:cs="Times"/>
          <w:szCs w:val="20"/>
          <w:lang w:val="en-US" w:eastAsia="zh-TW"/>
        </w:rPr>
      </w:pPr>
    </w:p>
    <w:p w14:paraId="5DB5904A" w14:textId="08BFC81A" w:rsidR="00AC525E" w:rsidRDefault="00AC525E" w:rsidP="006E6495">
      <w:pPr>
        <w:rPr>
          <w:rFonts w:eastAsia="新細明體" w:cs="Times"/>
          <w:b/>
          <w:bCs/>
          <w:szCs w:val="20"/>
          <w:lang w:val="en-US" w:eastAsia="zh-TW"/>
        </w:rPr>
      </w:pPr>
      <w:r>
        <w:rPr>
          <w:rFonts w:eastAsia="新細明體" w:cs="Times"/>
          <w:b/>
          <w:bCs/>
          <w:szCs w:val="20"/>
          <w:u w:val="single"/>
          <w:lang w:eastAsia="zh-TW"/>
        </w:rPr>
        <w:t>Observation 1</w:t>
      </w:r>
      <w:r w:rsidRPr="006E6495">
        <w:rPr>
          <w:rFonts w:eastAsia="新細明體" w:cs="Times"/>
          <w:b/>
          <w:bCs/>
          <w:szCs w:val="20"/>
          <w:u w:val="single"/>
          <w:lang w:eastAsia="zh-TW"/>
        </w:rPr>
        <w:t>:</w:t>
      </w:r>
      <w:r w:rsidRPr="006E6495">
        <w:rPr>
          <w:rFonts w:eastAsia="新細明體" w:cs="Times"/>
          <w:b/>
          <w:bCs/>
          <w:szCs w:val="20"/>
          <w:lang w:val="en-US" w:eastAsia="zh-TW"/>
        </w:rPr>
        <w:t xml:space="preserve"> </w:t>
      </w:r>
      <w:r w:rsidR="00AD6D41">
        <w:rPr>
          <w:rFonts w:eastAsia="新細明體" w:cs="Times"/>
          <w:b/>
          <w:bCs/>
          <w:szCs w:val="20"/>
          <w:lang w:val="en-US" w:eastAsia="zh-TW"/>
        </w:rPr>
        <w:t xml:space="preserve">When </w:t>
      </w:r>
      <w:r w:rsidR="00AD6D41" w:rsidRPr="00AD6D41">
        <w:rPr>
          <w:rFonts w:eastAsia="新細明體" w:cs="Times"/>
          <w:b/>
          <w:bCs/>
          <w:szCs w:val="20"/>
          <w:lang w:val="en-US" w:eastAsia="zh-TW"/>
        </w:rPr>
        <w:t>DCI format 0_3 or 1_3 is configured</w:t>
      </w:r>
      <w:r w:rsidR="00AD6D41">
        <w:rPr>
          <w:rFonts w:eastAsia="新細明體" w:cs="Times"/>
          <w:b/>
          <w:bCs/>
          <w:szCs w:val="20"/>
          <w:lang w:val="en-US" w:eastAsia="zh-TW"/>
        </w:rPr>
        <w:t>,</w:t>
      </w:r>
      <w:r w:rsidR="00AD6D41" w:rsidRPr="00AD6D41">
        <w:rPr>
          <w:rFonts w:eastAsia="新細明體" w:cs="Times"/>
          <w:b/>
          <w:bCs/>
          <w:szCs w:val="20"/>
          <w:lang w:val="en-US" w:eastAsia="zh-TW"/>
        </w:rPr>
        <w:t xml:space="preserve"> </w:t>
      </w:r>
      <w:r w:rsidR="00AD6D41">
        <w:rPr>
          <w:rFonts w:eastAsia="新細明體" w:cs="Times"/>
          <w:b/>
          <w:bCs/>
          <w:szCs w:val="20"/>
          <w:lang w:val="en-US" w:eastAsia="zh-TW"/>
        </w:rPr>
        <w:t xml:space="preserve">the following is still under FFS </w:t>
      </w:r>
      <w:r w:rsidR="00D47F28">
        <w:rPr>
          <w:rFonts w:eastAsia="新細明體" w:cs="Times"/>
          <w:b/>
          <w:bCs/>
          <w:szCs w:val="20"/>
          <w:lang w:val="en-US" w:eastAsia="zh-TW"/>
        </w:rPr>
        <w:t>in [1]</w:t>
      </w:r>
    </w:p>
    <w:p w14:paraId="536C7748" w14:textId="09B25638" w:rsidR="00AD6D41" w:rsidRDefault="00AD6D41">
      <w:pPr>
        <w:pStyle w:val="a8"/>
        <w:numPr>
          <w:ilvl w:val="0"/>
          <w:numId w:val="5"/>
        </w:numPr>
        <w:ind w:leftChars="0"/>
        <w:rPr>
          <w:rFonts w:eastAsia="新細明體" w:cs="Times"/>
          <w:b/>
          <w:bCs/>
          <w:szCs w:val="20"/>
          <w:lang w:val="en-US" w:eastAsia="zh-TW"/>
        </w:rPr>
      </w:pPr>
      <w:r>
        <w:rPr>
          <w:rFonts w:eastAsia="新細明體" w:cs="Times"/>
          <w:b/>
          <w:bCs/>
          <w:szCs w:val="20"/>
          <w:lang w:val="en-US" w:eastAsia="zh-TW"/>
        </w:rPr>
        <w:t xml:space="preserve">To count the </w:t>
      </w:r>
      <w:r w:rsidRPr="00AD6D41">
        <w:rPr>
          <w:rFonts w:eastAsia="新細明體" w:cs="Times"/>
          <w:b/>
          <w:bCs/>
          <w:szCs w:val="20"/>
          <w:lang w:val="en-US" w:eastAsia="zh-TW"/>
        </w:rPr>
        <w:t>number of unicast UL</w:t>
      </w:r>
      <w:r>
        <w:rPr>
          <w:rFonts w:eastAsia="新細明體" w:cs="Times"/>
          <w:b/>
          <w:bCs/>
          <w:szCs w:val="20"/>
          <w:lang w:val="en-US" w:eastAsia="zh-TW"/>
        </w:rPr>
        <w:t>/DL</w:t>
      </w:r>
      <w:r w:rsidRPr="00AD6D41">
        <w:rPr>
          <w:rFonts w:eastAsia="新細明體" w:cs="Times"/>
          <w:b/>
          <w:bCs/>
          <w:szCs w:val="20"/>
          <w:lang w:val="en-US" w:eastAsia="zh-TW"/>
        </w:rPr>
        <w:t xml:space="preserve"> DCI</w:t>
      </w:r>
      <w:r>
        <w:rPr>
          <w:rFonts w:eastAsia="新細明體" w:cs="Times"/>
          <w:b/>
          <w:bCs/>
          <w:szCs w:val="20"/>
          <w:lang w:val="en-US" w:eastAsia="zh-TW"/>
        </w:rPr>
        <w:t xml:space="preserve"> p</w:t>
      </w:r>
      <w:r w:rsidRPr="00AD6D41">
        <w:rPr>
          <w:rFonts w:eastAsia="新細明體" w:cs="Times"/>
          <w:b/>
          <w:bCs/>
          <w:szCs w:val="20"/>
          <w:lang w:val="en-US" w:eastAsia="zh-TW"/>
        </w:rPr>
        <w:t>er scheduling cell, or per scheduled cell, or per set</w:t>
      </w:r>
    </w:p>
    <w:p w14:paraId="280D319F" w14:textId="7E5FEF68" w:rsidR="00AD6D41" w:rsidRPr="00AD6D41" w:rsidRDefault="00AD6D41">
      <w:pPr>
        <w:pStyle w:val="a8"/>
        <w:numPr>
          <w:ilvl w:val="0"/>
          <w:numId w:val="5"/>
        </w:numPr>
        <w:ind w:leftChars="0"/>
        <w:rPr>
          <w:rFonts w:eastAsia="新細明體" w:cs="Times"/>
          <w:b/>
          <w:bCs/>
          <w:szCs w:val="20"/>
          <w:lang w:val="en-US" w:eastAsia="zh-TW"/>
        </w:rPr>
      </w:pPr>
      <w:r>
        <w:rPr>
          <w:rFonts w:eastAsia="新細明體" w:cs="Times"/>
          <w:b/>
          <w:bCs/>
          <w:szCs w:val="20"/>
          <w:lang w:val="en-US" w:eastAsia="zh-TW"/>
        </w:rPr>
        <w:t>W</w:t>
      </w:r>
      <w:r w:rsidRPr="00AD6D41">
        <w:rPr>
          <w:rFonts w:eastAsia="新細明體" w:cs="Times"/>
          <w:b/>
          <w:bCs/>
          <w:szCs w:val="20"/>
          <w:lang w:val="en-US" w:eastAsia="zh-TW"/>
        </w:rPr>
        <w:t xml:space="preserve">hether to count DCI format </w:t>
      </w:r>
      <w:r w:rsidR="003613D4">
        <w:rPr>
          <w:rFonts w:eastAsia="新細明體" w:cs="Times"/>
          <w:b/>
          <w:bCs/>
          <w:szCs w:val="20"/>
          <w:lang w:val="en-US" w:eastAsia="zh-TW"/>
        </w:rPr>
        <w:t>0_3/</w:t>
      </w:r>
      <w:r w:rsidRPr="00AD6D41">
        <w:rPr>
          <w:rFonts w:eastAsia="新細明體" w:cs="Times"/>
          <w:b/>
          <w:bCs/>
          <w:szCs w:val="20"/>
          <w:lang w:val="en-US" w:eastAsia="zh-TW"/>
        </w:rPr>
        <w:t xml:space="preserve">1_3 only or both legacy DCI formats and DCI </w:t>
      </w:r>
      <w:proofErr w:type="gramStart"/>
      <w:r w:rsidRPr="00AD6D41">
        <w:rPr>
          <w:rFonts w:eastAsia="新細明體" w:cs="Times"/>
          <w:b/>
          <w:bCs/>
          <w:szCs w:val="20"/>
          <w:lang w:val="en-US" w:eastAsia="zh-TW"/>
        </w:rPr>
        <w:t>format</w:t>
      </w:r>
      <w:proofErr w:type="gramEnd"/>
      <w:r w:rsidRPr="00AD6D41">
        <w:rPr>
          <w:rFonts w:eastAsia="新細明體" w:cs="Times"/>
          <w:b/>
          <w:bCs/>
          <w:szCs w:val="20"/>
          <w:lang w:val="en-US" w:eastAsia="zh-TW"/>
        </w:rPr>
        <w:t xml:space="preserve"> </w:t>
      </w:r>
      <w:r w:rsidR="003613D4">
        <w:rPr>
          <w:rFonts w:eastAsia="新細明體" w:cs="Times"/>
          <w:b/>
          <w:bCs/>
          <w:szCs w:val="20"/>
          <w:lang w:val="en-US" w:eastAsia="zh-TW"/>
        </w:rPr>
        <w:t>0_3/</w:t>
      </w:r>
      <w:r w:rsidRPr="00AD6D41">
        <w:rPr>
          <w:rFonts w:eastAsia="新細明體" w:cs="Times"/>
          <w:b/>
          <w:bCs/>
          <w:szCs w:val="20"/>
          <w:lang w:val="en-US" w:eastAsia="zh-TW"/>
        </w:rPr>
        <w:t>1_3</w:t>
      </w:r>
    </w:p>
    <w:p w14:paraId="128C0606" w14:textId="4C980605" w:rsidR="00AC525E" w:rsidRDefault="00AC525E" w:rsidP="006E6495">
      <w:pPr>
        <w:rPr>
          <w:rFonts w:eastAsia="新細明體" w:cs="Times"/>
          <w:szCs w:val="20"/>
          <w:lang w:val="en-US" w:eastAsia="zh-TW"/>
        </w:rPr>
      </w:pPr>
    </w:p>
    <w:p w14:paraId="4588E6F1" w14:textId="34B71AA3" w:rsidR="00AD6D41" w:rsidRDefault="00AD6D41" w:rsidP="006E6495">
      <w:pPr>
        <w:rPr>
          <w:rFonts w:eastAsia="新細明體" w:cs="Times"/>
          <w:b/>
          <w:bCs/>
          <w:szCs w:val="20"/>
          <w:lang w:val="en-US" w:eastAsia="zh-TW"/>
        </w:rPr>
      </w:pPr>
      <w:r>
        <w:rPr>
          <w:rFonts w:eastAsia="新細明體" w:cs="Times"/>
          <w:b/>
          <w:bCs/>
          <w:szCs w:val="20"/>
          <w:u w:val="single"/>
          <w:lang w:eastAsia="zh-TW"/>
        </w:rPr>
        <w:t>Observation 2</w:t>
      </w:r>
      <w:r w:rsidRPr="006E6495">
        <w:rPr>
          <w:rFonts w:eastAsia="新細明體" w:cs="Times"/>
          <w:b/>
          <w:bCs/>
          <w:szCs w:val="20"/>
          <w:u w:val="single"/>
          <w:lang w:eastAsia="zh-TW"/>
        </w:rPr>
        <w:t>:</w:t>
      </w:r>
      <w:r w:rsidRPr="006E6495">
        <w:rPr>
          <w:rFonts w:eastAsia="新細明體" w:cs="Times"/>
          <w:b/>
          <w:bCs/>
          <w:szCs w:val="20"/>
          <w:lang w:val="en-US" w:eastAsia="zh-TW"/>
        </w:rPr>
        <w:t xml:space="preserve"> </w:t>
      </w:r>
      <w:r>
        <w:rPr>
          <w:rFonts w:eastAsia="新細明體" w:cs="Times"/>
          <w:b/>
          <w:bCs/>
          <w:szCs w:val="20"/>
          <w:lang w:val="en-US" w:eastAsia="zh-TW"/>
        </w:rPr>
        <w:t xml:space="preserve">In legacy single cell scheduling, </w:t>
      </w:r>
      <w:r w:rsidRPr="00AD6D41">
        <w:rPr>
          <w:rFonts w:eastAsia="新細明體" w:cs="Times"/>
          <w:b/>
          <w:bCs/>
          <w:szCs w:val="20"/>
          <w:lang w:val="en-US" w:eastAsia="zh-TW"/>
        </w:rPr>
        <w:t>number of unicast UL</w:t>
      </w:r>
      <w:r>
        <w:rPr>
          <w:rFonts w:eastAsia="新細明體" w:cs="Times"/>
          <w:b/>
          <w:bCs/>
          <w:szCs w:val="20"/>
          <w:lang w:val="en-US" w:eastAsia="zh-TW"/>
        </w:rPr>
        <w:t>/DL</w:t>
      </w:r>
      <w:r w:rsidRPr="00AD6D41">
        <w:rPr>
          <w:rFonts w:eastAsia="新細明體" w:cs="Times"/>
          <w:b/>
          <w:bCs/>
          <w:szCs w:val="20"/>
          <w:lang w:val="en-US" w:eastAsia="zh-TW"/>
        </w:rPr>
        <w:t xml:space="preserve"> DCI</w:t>
      </w:r>
      <w:r>
        <w:rPr>
          <w:rFonts w:eastAsia="新細明體" w:cs="Times"/>
          <w:b/>
          <w:bCs/>
          <w:szCs w:val="20"/>
          <w:lang w:val="en-US" w:eastAsia="zh-TW"/>
        </w:rPr>
        <w:t xml:space="preserve"> is counted </w:t>
      </w:r>
      <w:r w:rsidRPr="003613D4">
        <w:rPr>
          <w:rFonts w:eastAsia="新細明體" w:cs="Times"/>
          <w:b/>
          <w:bCs/>
          <w:szCs w:val="20"/>
          <w:highlight w:val="cyan"/>
          <w:lang w:val="en-US" w:eastAsia="zh-TW"/>
        </w:rPr>
        <w:t>per scheduled cell</w:t>
      </w:r>
      <w:r>
        <w:rPr>
          <w:rFonts w:eastAsia="新細明體" w:cs="Times"/>
          <w:b/>
          <w:bCs/>
          <w:szCs w:val="20"/>
          <w:lang w:val="en-US" w:eastAsia="zh-TW"/>
        </w:rPr>
        <w:t xml:space="preserve"> as copied below from 38.822 [2] FG 3-1 “</w:t>
      </w:r>
      <w:r w:rsidRPr="00AD6D41">
        <w:rPr>
          <w:rFonts w:eastAsia="新細明體" w:cs="Times"/>
          <w:b/>
          <w:bCs/>
          <w:szCs w:val="20"/>
          <w:lang w:val="en-US" w:eastAsia="zh-TW"/>
        </w:rPr>
        <w:t>Basic DL control channel</w:t>
      </w:r>
      <w:r>
        <w:rPr>
          <w:rFonts w:eastAsia="新細明體" w:cs="Times"/>
          <w:b/>
          <w:bCs/>
          <w:szCs w:val="20"/>
          <w:lang w:val="en-US" w:eastAsia="zh-TW"/>
        </w:rPr>
        <w:t>”</w:t>
      </w:r>
    </w:p>
    <w:p w14:paraId="3892D632" w14:textId="77777777" w:rsidR="00AD6D41" w:rsidRPr="00AD6D41" w:rsidRDefault="00AD6D41">
      <w:pPr>
        <w:pStyle w:val="a8"/>
        <w:numPr>
          <w:ilvl w:val="0"/>
          <w:numId w:val="6"/>
        </w:numPr>
        <w:ind w:leftChars="0"/>
        <w:rPr>
          <w:rFonts w:eastAsia="新細明體" w:cs="Times"/>
          <w:b/>
          <w:bCs/>
          <w:szCs w:val="20"/>
          <w:lang w:val="en-US" w:eastAsia="zh-TW"/>
        </w:rPr>
      </w:pPr>
      <w:r w:rsidRPr="00AD6D41">
        <w:rPr>
          <w:rFonts w:eastAsia="新細明體" w:cs="Times"/>
          <w:b/>
          <w:bCs/>
          <w:szCs w:val="20"/>
          <w:lang w:val="en-US" w:eastAsia="zh-TW"/>
        </w:rPr>
        <w:t xml:space="preserve">5) Processing one unicast DCI scheduling DL and one unicast DCI scheduling UL per slot </w:t>
      </w:r>
      <w:r w:rsidRPr="00AD6D41">
        <w:rPr>
          <w:rFonts w:eastAsia="新細明體" w:cs="Times"/>
          <w:b/>
          <w:bCs/>
          <w:szCs w:val="20"/>
          <w:highlight w:val="cyan"/>
          <w:lang w:val="en-US" w:eastAsia="zh-TW"/>
        </w:rPr>
        <w:t>per scheduled CC</w:t>
      </w:r>
      <w:r w:rsidRPr="00AD6D41">
        <w:rPr>
          <w:rFonts w:eastAsia="新細明體" w:cs="Times"/>
          <w:b/>
          <w:bCs/>
          <w:szCs w:val="20"/>
          <w:lang w:val="en-US" w:eastAsia="zh-TW"/>
        </w:rPr>
        <w:t xml:space="preserve"> for FDD</w:t>
      </w:r>
    </w:p>
    <w:p w14:paraId="6F85BC0C" w14:textId="742FFE79" w:rsidR="00AD6D41" w:rsidRPr="00AD6D41" w:rsidRDefault="00AD6D41">
      <w:pPr>
        <w:pStyle w:val="a8"/>
        <w:numPr>
          <w:ilvl w:val="0"/>
          <w:numId w:val="6"/>
        </w:numPr>
        <w:ind w:leftChars="0"/>
        <w:rPr>
          <w:rFonts w:eastAsia="新細明體" w:cs="Times"/>
          <w:b/>
          <w:bCs/>
          <w:szCs w:val="20"/>
          <w:lang w:val="en-US" w:eastAsia="zh-TW"/>
        </w:rPr>
      </w:pPr>
      <w:r w:rsidRPr="00AD6D41">
        <w:rPr>
          <w:rFonts w:eastAsia="新細明體" w:cs="Times"/>
          <w:b/>
          <w:bCs/>
          <w:szCs w:val="20"/>
          <w:lang w:val="en-US" w:eastAsia="zh-TW"/>
        </w:rPr>
        <w:t xml:space="preserve">6) Processing one unicast DCI scheduling DL and 2 unicast DCI scheduling UL per slot </w:t>
      </w:r>
      <w:r w:rsidRPr="00AD6D41">
        <w:rPr>
          <w:rFonts w:eastAsia="新細明體" w:cs="Times"/>
          <w:b/>
          <w:bCs/>
          <w:szCs w:val="20"/>
          <w:highlight w:val="cyan"/>
          <w:lang w:val="en-US" w:eastAsia="zh-TW"/>
        </w:rPr>
        <w:t>per scheduled CC</w:t>
      </w:r>
      <w:r w:rsidRPr="00AD6D41">
        <w:rPr>
          <w:rFonts w:eastAsia="新細明體" w:cs="Times"/>
          <w:b/>
          <w:bCs/>
          <w:szCs w:val="20"/>
          <w:lang w:val="en-US" w:eastAsia="zh-TW"/>
        </w:rPr>
        <w:t xml:space="preserve"> for TDD</w:t>
      </w:r>
    </w:p>
    <w:p w14:paraId="6169DD10" w14:textId="355294CA" w:rsidR="00AD6D41" w:rsidRDefault="00AD6D41" w:rsidP="006E6495">
      <w:pPr>
        <w:rPr>
          <w:rFonts w:eastAsia="新細明體" w:cs="Times"/>
          <w:szCs w:val="20"/>
          <w:lang w:val="en-US" w:eastAsia="zh-TW"/>
        </w:rPr>
      </w:pPr>
    </w:p>
    <w:p w14:paraId="2BF78CE8" w14:textId="3A476E51" w:rsidR="00AD6D41" w:rsidRDefault="00AD6D41" w:rsidP="006E6495">
      <w:pPr>
        <w:rPr>
          <w:rFonts w:eastAsia="新細明體" w:cs="Times"/>
          <w:szCs w:val="20"/>
          <w:lang w:val="en-US" w:eastAsia="zh-TW"/>
        </w:rPr>
      </w:pPr>
      <w:r>
        <w:rPr>
          <w:rFonts w:eastAsia="新細明體" w:cs="Times" w:hint="eastAsia"/>
          <w:szCs w:val="20"/>
          <w:lang w:val="en-US" w:eastAsia="zh-TW"/>
        </w:rPr>
        <w:t>W</w:t>
      </w:r>
      <w:r>
        <w:rPr>
          <w:rFonts w:eastAsia="新細明體" w:cs="Times"/>
          <w:szCs w:val="20"/>
          <w:lang w:val="en-US" w:eastAsia="zh-TW"/>
        </w:rPr>
        <w:t>e hence have the following proposals:</w:t>
      </w:r>
    </w:p>
    <w:p w14:paraId="796BA941" w14:textId="77777777" w:rsidR="00AD6D41" w:rsidRPr="006E6495" w:rsidRDefault="00AD6D41" w:rsidP="006E6495">
      <w:pPr>
        <w:rPr>
          <w:rFonts w:eastAsia="新細明體" w:cs="Times"/>
          <w:szCs w:val="20"/>
          <w:lang w:val="en-US" w:eastAsia="zh-TW"/>
        </w:rPr>
      </w:pPr>
    </w:p>
    <w:p w14:paraId="5BD1C98E" w14:textId="729CFEA0" w:rsidR="006E6495" w:rsidRDefault="006E6495" w:rsidP="00AD6D41">
      <w:pPr>
        <w:rPr>
          <w:rFonts w:eastAsia="新細明體" w:cs="Times"/>
          <w:b/>
          <w:bCs/>
          <w:szCs w:val="20"/>
          <w:lang w:val="en-US" w:eastAsia="zh-TW"/>
        </w:rPr>
      </w:pPr>
      <w:r w:rsidRPr="006E6495">
        <w:rPr>
          <w:rFonts w:eastAsia="新細明體" w:cs="Times"/>
          <w:b/>
          <w:bCs/>
          <w:szCs w:val="20"/>
          <w:u w:val="single"/>
          <w:lang w:eastAsia="zh-TW"/>
        </w:rPr>
        <w:lastRenderedPageBreak/>
        <w:t>Proposal</w:t>
      </w:r>
      <w:r w:rsidR="004439E2">
        <w:rPr>
          <w:rFonts w:eastAsia="新細明體" w:cs="Times"/>
          <w:b/>
          <w:bCs/>
          <w:szCs w:val="20"/>
          <w:u w:val="single"/>
          <w:lang w:eastAsia="zh-TW"/>
        </w:rPr>
        <w:t xml:space="preserve"> 1</w:t>
      </w:r>
      <w:r w:rsidRPr="006E6495">
        <w:rPr>
          <w:rFonts w:eastAsia="新細明體" w:cs="Times"/>
          <w:b/>
          <w:bCs/>
          <w:szCs w:val="20"/>
          <w:u w:val="single"/>
          <w:lang w:eastAsia="zh-TW"/>
        </w:rPr>
        <w:t>:</w:t>
      </w:r>
      <w:r w:rsidRPr="006E6495">
        <w:rPr>
          <w:rFonts w:eastAsia="新細明體" w:cs="Times"/>
          <w:b/>
          <w:bCs/>
          <w:szCs w:val="20"/>
          <w:lang w:val="en-US" w:eastAsia="zh-TW"/>
        </w:rPr>
        <w:t xml:space="preserve"> </w:t>
      </w:r>
      <w:r w:rsidR="00AD6D41" w:rsidRPr="00AD6D41">
        <w:rPr>
          <w:rFonts w:eastAsia="新細明體" w:cs="Times"/>
          <w:b/>
          <w:bCs/>
          <w:szCs w:val="20"/>
          <w:lang w:val="en-US" w:eastAsia="zh-TW"/>
        </w:rPr>
        <w:t>When DCI format 0_3 or 1_3 is configured</w:t>
      </w:r>
      <w:r w:rsidR="00AD6D41">
        <w:rPr>
          <w:rFonts w:eastAsia="新細明體" w:cs="Times"/>
          <w:b/>
          <w:bCs/>
          <w:szCs w:val="20"/>
          <w:lang w:val="en-US" w:eastAsia="zh-TW"/>
        </w:rPr>
        <w:t xml:space="preserve">, </w:t>
      </w:r>
      <w:r w:rsidR="00AD6D41" w:rsidRPr="00AD6D41">
        <w:rPr>
          <w:rFonts w:eastAsia="新細明體" w:cs="Times"/>
          <w:b/>
          <w:bCs/>
          <w:szCs w:val="20"/>
          <w:lang w:val="en-US" w:eastAsia="zh-TW"/>
        </w:rPr>
        <w:t>number of unicast UL/DL DCI</w:t>
      </w:r>
      <w:r w:rsidR="00AD6D41">
        <w:rPr>
          <w:rFonts w:eastAsia="新細明體" w:cs="Times"/>
          <w:b/>
          <w:bCs/>
          <w:szCs w:val="20"/>
          <w:lang w:val="en-US" w:eastAsia="zh-TW"/>
        </w:rPr>
        <w:t xml:space="preserve"> is counted per scheduled cell. As </w:t>
      </w:r>
      <w:r w:rsidR="00775E11">
        <w:rPr>
          <w:rFonts w:eastAsia="新細明體" w:cs="Times"/>
          <w:b/>
          <w:bCs/>
          <w:szCs w:val="20"/>
          <w:lang w:val="en-US" w:eastAsia="zh-TW"/>
        </w:rPr>
        <w:t xml:space="preserve">in R18 </w:t>
      </w:r>
      <w:r w:rsidR="00AD6D41">
        <w:rPr>
          <w:rFonts w:eastAsia="新細明體" w:cs="Times"/>
          <w:b/>
          <w:bCs/>
          <w:szCs w:val="20"/>
          <w:lang w:val="en-US" w:eastAsia="zh-TW"/>
        </w:rPr>
        <w:t xml:space="preserve">the scheduled CCs would be </w:t>
      </w:r>
      <w:r w:rsidR="00775E11">
        <w:rPr>
          <w:rFonts w:eastAsia="新細明體" w:cs="Times"/>
          <w:b/>
          <w:bCs/>
          <w:szCs w:val="20"/>
          <w:lang w:val="en-US" w:eastAsia="zh-TW"/>
        </w:rPr>
        <w:t xml:space="preserve">restricted to be </w:t>
      </w:r>
      <w:r w:rsidR="00AD6D41">
        <w:rPr>
          <w:rFonts w:eastAsia="新細明體" w:cs="Times"/>
          <w:b/>
          <w:bCs/>
          <w:szCs w:val="20"/>
          <w:lang w:val="en-US" w:eastAsia="zh-TW"/>
        </w:rPr>
        <w:t xml:space="preserve">with the same SCS, the supportable </w:t>
      </w:r>
      <w:r w:rsidR="00AD6D41" w:rsidRPr="00AD6D41">
        <w:rPr>
          <w:rFonts w:eastAsia="新細明體" w:cs="Times"/>
          <w:b/>
          <w:bCs/>
          <w:szCs w:val="20"/>
          <w:lang w:val="en-US" w:eastAsia="zh-TW"/>
        </w:rPr>
        <w:t>number of unicast UL/DL DCI</w:t>
      </w:r>
      <w:r w:rsidR="00AD6D41">
        <w:rPr>
          <w:rFonts w:eastAsia="新細明體" w:cs="Times"/>
          <w:b/>
          <w:bCs/>
          <w:szCs w:val="20"/>
          <w:lang w:val="en-US" w:eastAsia="zh-TW"/>
        </w:rPr>
        <w:t xml:space="preserve"> can be reported based on the ratio of SCS between the scheduling cell and scheduled cell.</w:t>
      </w:r>
    </w:p>
    <w:p w14:paraId="5874594C" w14:textId="36B58032" w:rsidR="00AD6D41" w:rsidRDefault="00AD6D41" w:rsidP="00AD6D41">
      <w:pPr>
        <w:rPr>
          <w:rFonts w:eastAsia="新細明體" w:cs="Times"/>
          <w:b/>
          <w:bCs/>
          <w:szCs w:val="20"/>
          <w:lang w:val="en-US" w:eastAsia="zh-TW"/>
        </w:rPr>
      </w:pPr>
      <w:r>
        <w:rPr>
          <w:rFonts w:eastAsia="新細明體" w:cs="Times" w:hint="eastAsia"/>
          <w:b/>
          <w:bCs/>
          <w:szCs w:val="20"/>
          <w:lang w:val="en-US" w:eastAsia="zh-TW"/>
        </w:rPr>
        <w:t>F</w:t>
      </w:r>
      <w:r>
        <w:rPr>
          <w:rFonts w:eastAsia="新細明體" w:cs="Times"/>
          <w:b/>
          <w:bCs/>
          <w:szCs w:val="20"/>
          <w:lang w:val="en-US" w:eastAsia="zh-TW"/>
        </w:rPr>
        <w:t>or example,</w:t>
      </w:r>
    </w:p>
    <w:p w14:paraId="6C03CCE9" w14:textId="7D5F95FF" w:rsidR="00AD6D41" w:rsidRDefault="00AD6D41">
      <w:pPr>
        <w:pStyle w:val="a8"/>
        <w:numPr>
          <w:ilvl w:val="0"/>
          <w:numId w:val="7"/>
        </w:numPr>
        <w:ind w:leftChars="0"/>
        <w:rPr>
          <w:rFonts w:eastAsia="新細明體" w:cs="Times"/>
          <w:b/>
          <w:bCs/>
          <w:szCs w:val="20"/>
          <w:lang w:val="en-US" w:eastAsia="zh-TW"/>
        </w:rPr>
      </w:pPr>
      <w:r w:rsidRPr="00AD6D41">
        <w:rPr>
          <w:rFonts w:eastAsia="新細明體" w:cs="Times"/>
          <w:b/>
          <w:bCs/>
          <w:szCs w:val="20"/>
          <w:lang w:val="en-US" w:eastAsia="zh-TW"/>
        </w:rPr>
        <w:t xml:space="preserve">Following components are applicable to </w:t>
      </w:r>
      <w:r>
        <w:rPr>
          <w:rFonts w:eastAsia="新細明體" w:cs="Times"/>
          <w:b/>
          <w:bCs/>
          <w:szCs w:val="20"/>
          <w:lang w:val="en-US" w:eastAsia="zh-TW"/>
        </w:rPr>
        <w:t>multi-cell scheduling with single DCI</w:t>
      </w:r>
      <w:r w:rsidRPr="00AD6D41">
        <w:rPr>
          <w:rFonts w:eastAsia="新細明體" w:cs="Times"/>
          <w:b/>
          <w:bCs/>
          <w:szCs w:val="20"/>
          <w:lang w:val="en-US" w:eastAsia="zh-TW"/>
        </w:rPr>
        <w:t xml:space="preserve"> from lower SCS to higher SCS</w:t>
      </w:r>
    </w:p>
    <w:p w14:paraId="67196374" w14:textId="755E93E2" w:rsidR="00AD6D41" w:rsidRDefault="00AD6D41">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per scheduling CC slot per scheduled CC for FDD scheduling CC</w:t>
      </w:r>
    </w:p>
    <w:p w14:paraId="485C2F0D" w14:textId="56B85816" w:rsidR="00AD6D41" w:rsidRDefault="00AD6D41">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per scheduling CC slot per scheduled CC for TDD scheduling CC</w:t>
      </w:r>
    </w:p>
    <w:p w14:paraId="79183B20" w14:textId="7042FC03" w:rsidR="00AD6D41" w:rsidRDefault="00AD6D41">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UL per scheduling CC slot per scheduled CC for FDD scheduling CC</w:t>
      </w:r>
    </w:p>
    <w:p w14:paraId="54CAFD1E" w14:textId="77F3E282" w:rsidR="00AD6D41" w:rsidRPr="00AD6D41" w:rsidRDefault="00AD6D41">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2 unicast DCI scheduling UL per scheduling CC slot per scheduled CC for TDD scheduling CC</w:t>
      </w:r>
    </w:p>
    <w:p w14:paraId="1BC4562E" w14:textId="095ECE9B" w:rsidR="00AD6D41" w:rsidRDefault="00AD6D41">
      <w:pPr>
        <w:pStyle w:val="a8"/>
        <w:numPr>
          <w:ilvl w:val="0"/>
          <w:numId w:val="7"/>
        </w:numPr>
        <w:ind w:leftChars="0"/>
        <w:rPr>
          <w:rFonts w:eastAsia="新細明體" w:cs="Times"/>
          <w:b/>
          <w:bCs/>
          <w:szCs w:val="20"/>
          <w:lang w:val="en-US" w:eastAsia="zh-TW"/>
        </w:rPr>
      </w:pPr>
      <w:r w:rsidRPr="00AD6D41">
        <w:rPr>
          <w:rFonts w:eastAsia="新細明體" w:cs="Times"/>
          <w:b/>
          <w:bCs/>
          <w:szCs w:val="20"/>
          <w:lang w:val="en-US" w:eastAsia="zh-TW"/>
        </w:rPr>
        <w:t xml:space="preserve">Following components are applicable to </w:t>
      </w:r>
      <w:r>
        <w:rPr>
          <w:rFonts w:eastAsia="新細明體" w:cs="Times"/>
          <w:b/>
          <w:bCs/>
          <w:szCs w:val="20"/>
          <w:lang w:val="en-US" w:eastAsia="zh-TW"/>
        </w:rPr>
        <w:t>multi-cell scheduling with single DCI</w:t>
      </w:r>
      <w:r w:rsidRPr="00AD6D41">
        <w:rPr>
          <w:rFonts w:eastAsia="新細明體" w:cs="Times"/>
          <w:b/>
          <w:bCs/>
          <w:szCs w:val="20"/>
          <w:lang w:val="en-US" w:eastAsia="zh-TW"/>
        </w:rPr>
        <w:t xml:space="preserve"> from higher SCS to lower SCS</w:t>
      </w:r>
    </w:p>
    <w:p w14:paraId="3BE2457E" w14:textId="13240AEF" w:rsidR="00AD6D41" w:rsidRDefault="00AD6D41">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per N consecutive scheduling CC slot per scheduled CC for FDD scheduling CC</w:t>
      </w:r>
    </w:p>
    <w:p w14:paraId="68C43BE1" w14:textId="5C4C7FEB" w:rsidR="00AD6D41" w:rsidRDefault="00AD6D41">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per N consecutive scheduling CC slot per scheduled CC for TDD scheduling CC</w:t>
      </w:r>
    </w:p>
    <w:p w14:paraId="016672AF" w14:textId="77777777" w:rsidR="00AD6D41" w:rsidRPr="00AD6D41" w:rsidRDefault="00AD6D41">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UL per N consecutive scheduling CC slot per scheduled CC for FDD scheduling CC</w:t>
      </w:r>
    </w:p>
    <w:p w14:paraId="7DD452ED" w14:textId="1487B0D3" w:rsidR="00AD6D41" w:rsidRDefault="00AD6D41">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2 unicast DCI scheduling UL per N consecutive scheduling CC slot per scheduled CC for TDD scheduling CC</w:t>
      </w:r>
    </w:p>
    <w:p w14:paraId="0FE462CC" w14:textId="79403EF0" w:rsidR="00AD6D41" w:rsidRDefault="00AD6D41">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N is based on pair of (scheduling CC SCS, scheduled CC SCS): N=2 for (30,15), (60,30), (120,60) and N=4 for (60,15), (120,30), N = 8 for (120,15)</w:t>
      </w:r>
    </w:p>
    <w:p w14:paraId="49553AA3" w14:textId="315DDF55" w:rsidR="00AD6D41" w:rsidRDefault="00AD6D41">
      <w:pPr>
        <w:pStyle w:val="a8"/>
        <w:numPr>
          <w:ilvl w:val="0"/>
          <w:numId w:val="7"/>
        </w:numPr>
        <w:ind w:leftChars="0"/>
        <w:rPr>
          <w:rFonts w:eastAsia="新細明體" w:cs="Times"/>
          <w:b/>
          <w:bCs/>
          <w:szCs w:val="20"/>
          <w:lang w:val="en-US" w:eastAsia="zh-TW"/>
        </w:rPr>
      </w:pPr>
      <w:r w:rsidRPr="00AD6D41">
        <w:rPr>
          <w:rFonts w:eastAsia="新細明體" w:cs="Times"/>
          <w:b/>
          <w:bCs/>
          <w:szCs w:val="20"/>
          <w:lang w:val="en-US" w:eastAsia="zh-TW"/>
        </w:rPr>
        <w:t xml:space="preserve">Following components are applicable to </w:t>
      </w:r>
      <w:r>
        <w:rPr>
          <w:rFonts w:eastAsia="新細明體" w:cs="Times"/>
          <w:b/>
          <w:bCs/>
          <w:szCs w:val="20"/>
          <w:lang w:val="en-US" w:eastAsia="zh-TW"/>
        </w:rPr>
        <w:t>multi-cell scheduling with single DCI</w:t>
      </w:r>
      <w:r w:rsidRPr="00AD6D41">
        <w:rPr>
          <w:rFonts w:eastAsia="新細明體" w:cs="Times"/>
          <w:b/>
          <w:bCs/>
          <w:szCs w:val="20"/>
          <w:lang w:val="en-US" w:eastAsia="zh-TW"/>
        </w:rPr>
        <w:t xml:space="preserve"> from </w:t>
      </w:r>
      <w:r>
        <w:rPr>
          <w:rFonts w:eastAsia="新細明體" w:cs="Times"/>
          <w:b/>
          <w:bCs/>
          <w:szCs w:val="20"/>
          <w:lang w:val="en-US" w:eastAsia="zh-TW"/>
        </w:rPr>
        <w:t>same</w:t>
      </w:r>
      <w:r w:rsidRPr="00AD6D41">
        <w:rPr>
          <w:rFonts w:eastAsia="新細明體" w:cs="Times"/>
          <w:b/>
          <w:bCs/>
          <w:szCs w:val="20"/>
          <w:lang w:val="en-US" w:eastAsia="zh-TW"/>
        </w:rPr>
        <w:t xml:space="preserve"> SCS</w:t>
      </w:r>
    </w:p>
    <w:p w14:paraId="30BB6DCE" w14:textId="54C1C77C" w:rsidR="00AD6D41" w:rsidRDefault="00AD6D41">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and one unicast DCI scheduling UL per slot per scheduled CC for FDD</w:t>
      </w:r>
    </w:p>
    <w:p w14:paraId="290EBA56" w14:textId="79F709B1" w:rsidR="00AD6D41" w:rsidRPr="00AD6D41" w:rsidRDefault="00AD6D41">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and 2 unicast DCI scheduling UL per slot per scheduled CC for TDD</w:t>
      </w:r>
    </w:p>
    <w:p w14:paraId="29A7E045" w14:textId="2B381311" w:rsidR="00AD6D41" w:rsidRDefault="00AD6D41" w:rsidP="00AD6D41">
      <w:pPr>
        <w:rPr>
          <w:rFonts w:eastAsia="新細明體" w:cs="Times"/>
          <w:b/>
          <w:bCs/>
          <w:szCs w:val="20"/>
          <w:lang w:val="en-US" w:eastAsia="zh-TW"/>
        </w:rPr>
      </w:pPr>
    </w:p>
    <w:p w14:paraId="2140320B" w14:textId="5777434A" w:rsidR="00AD6D41" w:rsidRDefault="00AD6D41" w:rsidP="00AD6D41">
      <w:pPr>
        <w:rPr>
          <w:rFonts w:eastAsia="新細明體" w:cs="Times"/>
          <w:b/>
          <w:bCs/>
          <w:szCs w:val="20"/>
          <w:lang w:val="en-US" w:eastAsia="zh-TW"/>
        </w:rPr>
      </w:pPr>
      <w:r w:rsidRPr="006E6495">
        <w:rPr>
          <w:rFonts w:eastAsia="新細明體" w:cs="Times"/>
          <w:b/>
          <w:bCs/>
          <w:szCs w:val="20"/>
          <w:u w:val="single"/>
          <w:lang w:eastAsia="zh-TW"/>
        </w:rPr>
        <w:t>Proposal</w:t>
      </w:r>
      <w:r>
        <w:rPr>
          <w:rFonts w:eastAsia="新細明體" w:cs="Times"/>
          <w:b/>
          <w:bCs/>
          <w:szCs w:val="20"/>
          <w:u w:val="single"/>
          <w:lang w:eastAsia="zh-TW"/>
        </w:rPr>
        <w:t xml:space="preserve"> 2</w:t>
      </w:r>
      <w:r w:rsidRPr="006E6495">
        <w:rPr>
          <w:rFonts w:eastAsia="新細明體" w:cs="Times"/>
          <w:b/>
          <w:bCs/>
          <w:szCs w:val="20"/>
          <w:u w:val="single"/>
          <w:lang w:eastAsia="zh-TW"/>
        </w:rPr>
        <w:t>:</w:t>
      </w:r>
      <w:r>
        <w:rPr>
          <w:rFonts w:eastAsia="新細明體" w:cs="Times"/>
          <w:b/>
          <w:bCs/>
          <w:szCs w:val="20"/>
          <w:lang w:val="en-US" w:eastAsia="zh-TW"/>
        </w:rPr>
        <w:t xml:space="preserve"> </w:t>
      </w:r>
      <w:r w:rsidRPr="00AD6D41">
        <w:rPr>
          <w:rFonts w:eastAsia="新細明體" w:cs="Times"/>
          <w:b/>
          <w:bCs/>
          <w:szCs w:val="20"/>
          <w:lang w:val="en-US" w:eastAsia="zh-TW"/>
        </w:rPr>
        <w:t>When DCI format 0_3 or 1_3 is configured</w:t>
      </w:r>
      <w:r>
        <w:rPr>
          <w:rFonts w:eastAsia="新細明體" w:cs="Times"/>
          <w:b/>
          <w:bCs/>
          <w:szCs w:val="20"/>
          <w:lang w:val="en-US" w:eastAsia="zh-TW"/>
        </w:rPr>
        <w:t xml:space="preserve">, </w:t>
      </w:r>
      <w:r w:rsidR="001B5C15">
        <w:rPr>
          <w:rFonts w:eastAsia="新細明體" w:cs="Times"/>
          <w:b/>
          <w:bCs/>
          <w:szCs w:val="20"/>
          <w:lang w:val="en-US" w:eastAsia="zh-TW"/>
        </w:rPr>
        <w:t>it seems no need to</w:t>
      </w:r>
      <w:r>
        <w:rPr>
          <w:rFonts w:eastAsia="新細明體" w:cs="Times"/>
          <w:b/>
          <w:bCs/>
          <w:szCs w:val="20"/>
          <w:lang w:val="en-US" w:eastAsia="zh-TW"/>
        </w:rPr>
        <w:t xml:space="preserve"> introduce per-set constraint for counting of </w:t>
      </w:r>
      <w:r w:rsidRPr="00AD6D41">
        <w:rPr>
          <w:rFonts w:eastAsia="新細明體" w:cs="Times"/>
          <w:b/>
          <w:bCs/>
          <w:szCs w:val="20"/>
          <w:lang w:val="en-US" w:eastAsia="zh-TW"/>
        </w:rPr>
        <w:t>number of unicast UL/DL DCI</w:t>
      </w:r>
      <w:r>
        <w:rPr>
          <w:rFonts w:eastAsia="新細明體" w:cs="Times"/>
          <w:b/>
          <w:bCs/>
          <w:szCs w:val="20"/>
          <w:lang w:val="en-US" w:eastAsia="zh-TW"/>
        </w:rPr>
        <w:t>.</w:t>
      </w:r>
    </w:p>
    <w:p w14:paraId="23FCFEBB" w14:textId="7CB3B8E9" w:rsidR="00AD6D41" w:rsidRPr="001B5C15" w:rsidRDefault="00AD6D41" w:rsidP="00AD6D41">
      <w:pPr>
        <w:rPr>
          <w:rFonts w:eastAsia="新細明體" w:cs="Times"/>
          <w:b/>
          <w:bCs/>
          <w:szCs w:val="20"/>
          <w:lang w:val="en-US" w:eastAsia="zh-TW"/>
        </w:rPr>
      </w:pPr>
    </w:p>
    <w:p w14:paraId="15C9C433" w14:textId="05521889" w:rsidR="00AD6D41" w:rsidRDefault="005A639C" w:rsidP="00AD6D41">
      <w:pPr>
        <w:rPr>
          <w:rFonts w:eastAsia="新細明體" w:cs="Times"/>
          <w:b/>
          <w:bCs/>
          <w:szCs w:val="20"/>
          <w:lang w:val="en-US" w:eastAsia="zh-TW"/>
        </w:rPr>
      </w:pPr>
      <w:r w:rsidRPr="006E6495">
        <w:rPr>
          <w:rFonts w:eastAsia="新細明體" w:cs="Times"/>
          <w:b/>
          <w:bCs/>
          <w:szCs w:val="20"/>
          <w:u w:val="single"/>
          <w:lang w:eastAsia="zh-TW"/>
        </w:rPr>
        <w:t>Proposal</w:t>
      </w:r>
      <w:r>
        <w:rPr>
          <w:rFonts w:eastAsia="新細明體" w:cs="Times"/>
          <w:b/>
          <w:bCs/>
          <w:szCs w:val="20"/>
          <w:u w:val="single"/>
          <w:lang w:eastAsia="zh-TW"/>
        </w:rPr>
        <w:t xml:space="preserve"> 3</w:t>
      </w:r>
      <w:r w:rsidRPr="006E6495">
        <w:rPr>
          <w:rFonts w:eastAsia="新細明體" w:cs="Times"/>
          <w:b/>
          <w:bCs/>
          <w:szCs w:val="20"/>
          <w:u w:val="single"/>
          <w:lang w:eastAsia="zh-TW"/>
        </w:rPr>
        <w:t>:</w:t>
      </w:r>
      <w:r>
        <w:rPr>
          <w:rFonts w:eastAsia="新細明體" w:cs="Times"/>
          <w:b/>
          <w:bCs/>
          <w:szCs w:val="20"/>
          <w:lang w:val="en-US" w:eastAsia="zh-TW"/>
        </w:rPr>
        <w:t xml:space="preserve"> For a multi-cell scheduling DCI, </w:t>
      </w:r>
      <w:r w:rsidRPr="005A639C">
        <w:rPr>
          <w:rFonts w:eastAsia="新細明體" w:cs="Times"/>
          <w:b/>
          <w:bCs/>
          <w:szCs w:val="20"/>
          <w:lang w:val="en-US" w:eastAsia="zh-TW"/>
        </w:rPr>
        <w:t xml:space="preserve">the number of unicast DCI is counted once for each of </w:t>
      </w:r>
      <w:r>
        <w:rPr>
          <w:rFonts w:eastAsia="新細明體" w:cs="Times"/>
          <w:b/>
          <w:bCs/>
          <w:szCs w:val="20"/>
          <w:lang w:val="en-US" w:eastAsia="zh-TW"/>
        </w:rPr>
        <w:t>the scheduled c</w:t>
      </w:r>
      <w:r w:rsidRPr="005A639C">
        <w:rPr>
          <w:rFonts w:eastAsia="新細明體" w:cs="Times"/>
          <w:b/>
          <w:bCs/>
          <w:szCs w:val="20"/>
          <w:lang w:val="en-US" w:eastAsia="zh-TW"/>
        </w:rPr>
        <w:t>ells</w:t>
      </w:r>
      <w:r>
        <w:rPr>
          <w:rFonts w:eastAsia="新細明體" w:cs="Times"/>
          <w:b/>
          <w:bCs/>
          <w:szCs w:val="20"/>
          <w:lang w:val="en-US" w:eastAsia="zh-TW"/>
        </w:rPr>
        <w:t xml:space="preserve">. For example, </w:t>
      </w:r>
      <w:r w:rsidRPr="005A639C">
        <w:rPr>
          <w:rFonts w:eastAsia="新細明體" w:cs="Times"/>
          <w:b/>
          <w:bCs/>
          <w:szCs w:val="20"/>
          <w:lang w:val="en-US" w:eastAsia="zh-TW"/>
        </w:rPr>
        <w:t>if a DCI schedules Cells 1, 2, 3, 4, then after decoding this DCI, the number of unicast DCI is counted once for each of Cells 1, 2, 3, 4</w:t>
      </w:r>
      <w:r>
        <w:rPr>
          <w:rFonts w:eastAsia="新細明體" w:cs="Times"/>
          <w:b/>
          <w:bCs/>
          <w:szCs w:val="20"/>
          <w:lang w:val="en-US" w:eastAsia="zh-TW"/>
        </w:rPr>
        <w:t>.</w:t>
      </w:r>
    </w:p>
    <w:p w14:paraId="3BAC2816" w14:textId="77777777" w:rsidR="00AD6D41" w:rsidRPr="006E6495" w:rsidRDefault="00AD6D41" w:rsidP="00AD6D41">
      <w:pPr>
        <w:rPr>
          <w:rFonts w:eastAsia="新細明體" w:cs="Times"/>
          <w:b/>
          <w:bCs/>
          <w:szCs w:val="20"/>
          <w:lang w:val="en-US" w:eastAsia="zh-TW"/>
        </w:rPr>
      </w:pPr>
    </w:p>
    <w:p w14:paraId="499C8890" w14:textId="614E83CD" w:rsidR="006E6495" w:rsidRDefault="006E6495" w:rsidP="005947B5">
      <w:pPr>
        <w:rPr>
          <w:rFonts w:eastAsiaTheme="minorEastAsia" w:cs="Times"/>
          <w:color w:val="000000"/>
          <w:szCs w:val="20"/>
          <w:lang w:eastAsia="zh-TW"/>
        </w:rPr>
      </w:pPr>
    </w:p>
    <w:p w14:paraId="05411D49" w14:textId="499E3E26" w:rsidR="004F5E6E" w:rsidRPr="00BD1022" w:rsidRDefault="004F5E6E" w:rsidP="004F5E6E">
      <w:pPr>
        <w:pStyle w:val="2"/>
        <w:rPr>
          <w:rFonts w:ascii="Arial" w:hAnsi="Arial" w:cs="Arial"/>
          <w:color w:val="auto"/>
        </w:rPr>
      </w:pPr>
      <w:r w:rsidRPr="00BD1022">
        <w:rPr>
          <w:rFonts w:ascii="Arial" w:hAnsi="Arial" w:cs="Arial"/>
          <w:color w:val="auto"/>
        </w:rPr>
        <w:t>2.</w:t>
      </w:r>
      <w:r>
        <w:rPr>
          <w:rFonts w:ascii="Arial" w:hAnsi="Arial" w:cs="Arial"/>
          <w:color w:val="auto"/>
        </w:rPr>
        <w:t>2</w:t>
      </w:r>
      <w:r w:rsidRPr="00BD1022">
        <w:rPr>
          <w:rFonts w:ascii="Arial" w:hAnsi="Arial" w:cs="Arial"/>
          <w:color w:val="auto"/>
        </w:rPr>
        <w:t xml:space="preserve"> </w:t>
      </w:r>
      <w:r w:rsidRPr="004F5E6E">
        <w:rPr>
          <w:rFonts w:ascii="Arial" w:hAnsi="Arial" w:cs="Arial"/>
          <w:color w:val="auto"/>
        </w:rPr>
        <w:t xml:space="preserve">Number of </w:t>
      </w:r>
      <w:r w:rsidR="00491223">
        <w:rPr>
          <w:rFonts w:ascii="Arial" w:hAnsi="Arial" w:cs="Arial"/>
          <w:color w:val="auto"/>
        </w:rPr>
        <w:t>scheduling cell for a scheduled cell</w:t>
      </w:r>
    </w:p>
    <w:p w14:paraId="1C234197" w14:textId="54A90BDC" w:rsidR="004F5E6E" w:rsidRPr="004F5E6E" w:rsidRDefault="004F5E6E" w:rsidP="005947B5">
      <w:pPr>
        <w:rPr>
          <w:rFonts w:eastAsiaTheme="minorEastAsia" w:cs="Times"/>
          <w:color w:val="000000"/>
          <w:szCs w:val="20"/>
          <w:lang w:eastAsia="zh-TW"/>
        </w:rPr>
      </w:pPr>
    </w:p>
    <w:p w14:paraId="7438CC90" w14:textId="6A4FB34B" w:rsidR="004F5E6E" w:rsidRDefault="005A639C" w:rsidP="005947B5">
      <w:pPr>
        <w:rPr>
          <w:rFonts w:eastAsiaTheme="minorEastAsia" w:cs="Times"/>
          <w:color w:val="000000"/>
          <w:szCs w:val="20"/>
          <w:lang w:eastAsia="zh-TW"/>
        </w:rPr>
      </w:pPr>
      <w:r>
        <w:rPr>
          <w:rFonts w:eastAsiaTheme="minorEastAsia" w:cs="Times" w:hint="eastAsia"/>
          <w:color w:val="000000"/>
          <w:szCs w:val="20"/>
          <w:lang w:eastAsia="zh-TW"/>
        </w:rPr>
        <w:t>I</w:t>
      </w:r>
      <w:r>
        <w:rPr>
          <w:rFonts w:eastAsiaTheme="minorEastAsia" w:cs="Times"/>
          <w:color w:val="000000"/>
          <w:szCs w:val="20"/>
          <w:lang w:eastAsia="zh-TW"/>
        </w:rPr>
        <w:t>n RAN1 #114bis, the following is agreed:</w:t>
      </w:r>
    </w:p>
    <w:p w14:paraId="6550A881" w14:textId="77777777" w:rsidR="005A639C" w:rsidRPr="00AF498D" w:rsidRDefault="005A639C" w:rsidP="005A639C">
      <w:pPr>
        <w:ind w:leftChars="100" w:left="200"/>
        <w:rPr>
          <w:b/>
          <w:bCs/>
          <w:highlight w:val="green"/>
          <w:lang w:eastAsia="x-none"/>
        </w:rPr>
      </w:pPr>
      <w:r w:rsidRPr="00AF498D">
        <w:rPr>
          <w:b/>
          <w:bCs/>
          <w:highlight w:val="green"/>
          <w:lang w:eastAsia="x-none"/>
        </w:rPr>
        <w:t>Agreement</w:t>
      </w:r>
    </w:p>
    <w:p w14:paraId="625D472F" w14:textId="77777777" w:rsidR="005A639C" w:rsidRPr="009E0A01" w:rsidRDefault="005A639C" w:rsidP="005A639C">
      <w:pPr>
        <w:overflowPunct w:val="0"/>
        <w:snapToGrid w:val="0"/>
        <w:ind w:leftChars="100" w:left="200"/>
        <w:rPr>
          <w:rFonts w:eastAsia="Malgun Gothic"/>
          <w:bCs/>
          <w:lang w:eastAsia="zh-CN"/>
        </w:rPr>
      </w:pPr>
      <w:r w:rsidRPr="009E0A01">
        <w:rPr>
          <w:rFonts w:eastAsia="Malgun Gothic"/>
          <w:bCs/>
          <w:lang w:eastAsia="zh-CN"/>
        </w:rPr>
        <w:t xml:space="preserve">For a serving cell included in </w:t>
      </w:r>
      <w:r w:rsidRPr="009E0A01">
        <w:rPr>
          <w:rFonts w:eastAsia="Malgun Gothic"/>
          <w:bCs/>
          <w:i/>
          <w:iCs/>
          <w:lang w:eastAsia="zh-CN"/>
        </w:rPr>
        <w:t>MC-DCI-SetofCells</w:t>
      </w:r>
      <w:r w:rsidRPr="009E0A01">
        <w:rPr>
          <w:rFonts w:eastAsia="Malgun Gothic"/>
          <w:bCs/>
          <w:lang w:eastAsia="zh-CN"/>
        </w:rPr>
        <w:t>, a UE does not expect to be configured to monitor PDCCH candidates on more than one scheduling cell for detection of DCI formats scheduling the serving cell.</w:t>
      </w:r>
    </w:p>
    <w:p w14:paraId="0E9E2DD3" w14:textId="77777777" w:rsidR="005A639C" w:rsidRPr="005A639C" w:rsidRDefault="005A639C" w:rsidP="005947B5">
      <w:pPr>
        <w:rPr>
          <w:rFonts w:eastAsiaTheme="minorEastAsia" w:cs="Times"/>
          <w:color w:val="000000"/>
          <w:szCs w:val="20"/>
          <w:lang w:eastAsia="zh-TW"/>
        </w:rPr>
      </w:pPr>
    </w:p>
    <w:p w14:paraId="09F2EA2B" w14:textId="60771468" w:rsidR="004F5E6E" w:rsidRDefault="005A639C" w:rsidP="005947B5">
      <w:pPr>
        <w:rPr>
          <w:rFonts w:eastAsiaTheme="minorEastAsia" w:cs="Times"/>
          <w:color w:val="000000"/>
          <w:szCs w:val="20"/>
          <w:lang w:eastAsia="zh-TW"/>
        </w:rPr>
      </w:pPr>
      <w:r>
        <w:rPr>
          <w:rFonts w:eastAsiaTheme="minorEastAsia" w:cs="Times" w:hint="eastAsia"/>
          <w:color w:val="000000"/>
          <w:szCs w:val="20"/>
          <w:lang w:eastAsia="zh-TW"/>
        </w:rPr>
        <w:t>H</w:t>
      </w:r>
      <w:r>
        <w:rPr>
          <w:rFonts w:eastAsiaTheme="minorEastAsia" w:cs="Times"/>
          <w:color w:val="000000"/>
          <w:szCs w:val="20"/>
          <w:lang w:eastAsia="zh-TW"/>
        </w:rPr>
        <w:t>ence, the following note under FG 49-1 and 49-2 seems redundant and can be removed</w:t>
      </w:r>
      <w:r>
        <w:rPr>
          <w:rFonts w:eastAsiaTheme="minorEastAsia" w:cs="Times" w:hint="eastAsia"/>
          <w:color w:val="000000"/>
          <w:szCs w:val="20"/>
          <w:lang w:eastAsia="zh-TW"/>
        </w:rPr>
        <w:t>:</w:t>
      </w:r>
    </w:p>
    <w:p w14:paraId="5356BAAA" w14:textId="1E3796A4" w:rsidR="005A639C" w:rsidRPr="005A639C" w:rsidRDefault="005A639C">
      <w:pPr>
        <w:pStyle w:val="a8"/>
        <w:numPr>
          <w:ilvl w:val="0"/>
          <w:numId w:val="8"/>
        </w:numPr>
        <w:ind w:leftChars="0"/>
        <w:rPr>
          <w:rFonts w:eastAsiaTheme="minorEastAsia" w:cs="Times"/>
          <w:color w:val="000000"/>
          <w:szCs w:val="20"/>
          <w:lang w:eastAsia="zh-TW"/>
        </w:rPr>
      </w:pPr>
      <w:r w:rsidRPr="00D20F24">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591AD1A2" w14:textId="75FC05CF" w:rsidR="004F5E6E" w:rsidRDefault="004F5E6E" w:rsidP="005947B5">
      <w:pPr>
        <w:rPr>
          <w:rFonts w:eastAsiaTheme="minorEastAsia" w:cs="Times"/>
          <w:color w:val="000000"/>
          <w:szCs w:val="20"/>
          <w:lang w:eastAsia="zh-TW"/>
        </w:rPr>
      </w:pPr>
    </w:p>
    <w:p w14:paraId="6077D9E2" w14:textId="226247BA" w:rsidR="005A639C" w:rsidRPr="005A639C" w:rsidRDefault="005A639C" w:rsidP="005947B5">
      <w:pPr>
        <w:rPr>
          <w:rFonts w:ascii="Times New Roman" w:eastAsia="新細明體" w:hAnsi="Times New Roman"/>
          <w:b/>
          <w:bCs/>
          <w:szCs w:val="20"/>
          <w:lang w:val="en-US" w:eastAsia="zh-TW"/>
        </w:rPr>
      </w:pPr>
      <w:r w:rsidRPr="005A639C">
        <w:rPr>
          <w:rFonts w:ascii="Times New Roman" w:eastAsia="新細明體" w:hAnsi="Times New Roman"/>
          <w:b/>
          <w:bCs/>
          <w:szCs w:val="20"/>
          <w:u w:val="single"/>
          <w:lang w:eastAsia="zh-TW"/>
        </w:rPr>
        <w:t>Proposal 4:</w:t>
      </w:r>
      <w:r w:rsidRPr="005A639C">
        <w:rPr>
          <w:rFonts w:ascii="Times New Roman" w:eastAsia="新細明體" w:hAnsi="Times New Roman"/>
          <w:b/>
          <w:bCs/>
          <w:szCs w:val="20"/>
          <w:lang w:val="en-US" w:eastAsia="zh-TW"/>
        </w:rPr>
        <w:t xml:space="preserve"> Remove the following note under FG 49-1 and 49-2</w:t>
      </w:r>
    </w:p>
    <w:p w14:paraId="2A28377C" w14:textId="77777777" w:rsidR="005A639C" w:rsidRPr="005A639C" w:rsidRDefault="005A639C">
      <w:pPr>
        <w:pStyle w:val="a8"/>
        <w:numPr>
          <w:ilvl w:val="0"/>
          <w:numId w:val="8"/>
        </w:numPr>
        <w:ind w:leftChars="0"/>
        <w:rPr>
          <w:rFonts w:ascii="Arial" w:eastAsiaTheme="minorEastAsia" w:hAnsi="Arial" w:cs="Arial"/>
          <w:b/>
          <w:bCs/>
          <w:color w:val="000000"/>
          <w:szCs w:val="20"/>
          <w:lang w:eastAsia="zh-TW"/>
        </w:rPr>
      </w:pPr>
      <w:r w:rsidRPr="005A639C">
        <w:rPr>
          <w:rFonts w:ascii="Arial" w:hAnsi="Arial" w:cs="Arial"/>
          <w:b/>
          <w:bCs/>
          <w:sz w:val="18"/>
          <w:szCs w:val="18"/>
        </w:rPr>
        <w:t>[Note: When scheduling cell is outside the set of cells, UE is not expected to be configured with another cell to monitor PDCCH candidates for the scheduling cell]</w:t>
      </w:r>
    </w:p>
    <w:p w14:paraId="2F665FB2" w14:textId="0FB1E8F8" w:rsidR="005A639C" w:rsidRPr="005A639C" w:rsidRDefault="005A639C" w:rsidP="005947B5">
      <w:pPr>
        <w:rPr>
          <w:rFonts w:ascii="Times New Roman" w:eastAsia="新細明體" w:hAnsi="Times New Roman"/>
          <w:b/>
          <w:bCs/>
          <w:szCs w:val="20"/>
          <w:lang w:eastAsia="zh-TW"/>
        </w:rPr>
      </w:pPr>
      <w:r w:rsidRPr="005A639C">
        <w:rPr>
          <w:rFonts w:ascii="Times New Roman" w:eastAsia="新細明體" w:hAnsi="Times New Roman"/>
          <w:b/>
          <w:bCs/>
          <w:szCs w:val="20"/>
          <w:lang w:eastAsia="zh-TW"/>
        </w:rPr>
        <w:t>as it seems redundant with the following agreement in RAN1 #114-bis</w:t>
      </w:r>
    </w:p>
    <w:p w14:paraId="37431888" w14:textId="1C893FEB" w:rsidR="005A639C" w:rsidRPr="005A639C" w:rsidRDefault="005A639C">
      <w:pPr>
        <w:pStyle w:val="a8"/>
        <w:numPr>
          <w:ilvl w:val="0"/>
          <w:numId w:val="8"/>
        </w:numPr>
        <w:ind w:leftChars="0"/>
        <w:rPr>
          <w:rFonts w:ascii="Times New Roman" w:eastAsia="新細明體" w:hAnsi="Times New Roman"/>
          <w:b/>
          <w:szCs w:val="20"/>
          <w:lang w:eastAsia="zh-TW"/>
        </w:rPr>
      </w:pPr>
      <w:r w:rsidRPr="005A639C">
        <w:rPr>
          <w:rFonts w:ascii="Times New Roman" w:eastAsia="Malgun Gothic" w:hAnsi="Times New Roman"/>
          <w:b/>
          <w:lang w:eastAsia="zh-CN"/>
        </w:rPr>
        <w:lastRenderedPageBreak/>
        <w:t xml:space="preserve">For a serving cell included in </w:t>
      </w:r>
      <w:r w:rsidRPr="005A639C">
        <w:rPr>
          <w:rFonts w:ascii="Times New Roman" w:eastAsia="Malgun Gothic" w:hAnsi="Times New Roman"/>
          <w:b/>
          <w:i/>
          <w:iCs/>
          <w:lang w:eastAsia="zh-CN"/>
        </w:rPr>
        <w:t>MC-DCI-SetofCells</w:t>
      </w:r>
      <w:r w:rsidRPr="005A639C">
        <w:rPr>
          <w:rFonts w:ascii="Times New Roman" w:eastAsia="Malgun Gothic" w:hAnsi="Times New Roman"/>
          <w:b/>
          <w:lang w:eastAsia="zh-CN"/>
        </w:rPr>
        <w:t>, a UE does not expect to be configured to monitor PDCCH candidates on more than one scheduling cell for detection of DCI formats scheduling the serving cell.</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3"/>
      <w:bookmarkEnd w:id="2"/>
      <w:r>
        <w:rPr>
          <w:rFonts w:ascii="Arial" w:hAnsi="Arial" w:cs="Arial"/>
          <w:color w:val="000000"/>
          <w:sz w:val="36"/>
          <w:szCs w:val="36"/>
          <w:lang w:eastAsia="zh-TW"/>
        </w:rPr>
        <w:t>Conclusion</w:t>
      </w:r>
    </w:p>
    <w:bookmarkEnd w:id="4"/>
    <w:p w14:paraId="606D8CD9" w14:textId="5FC29454" w:rsidR="002C5817" w:rsidRPr="003908C8" w:rsidRDefault="00A9148F" w:rsidP="002C5817">
      <w:pPr>
        <w:rPr>
          <w:lang w:eastAsia="zh-TW"/>
        </w:rPr>
      </w:pPr>
      <w:r w:rsidRPr="003F5212">
        <w:t xml:space="preserve">In this contribution, we focus on the discussions </w:t>
      </w:r>
      <w:r w:rsidR="0011607B">
        <w:rPr>
          <w:lang w:eastAsia="zh-TW"/>
        </w:rPr>
        <w:t xml:space="preserve">on </w:t>
      </w:r>
      <w:r w:rsidR="0011607B" w:rsidRPr="005D6A7C">
        <w:rPr>
          <w:bCs/>
        </w:rPr>
        <w:t>UE feature</w:t>
      </w:r>
      <w:r w:rsidR="0011607B">
        <w:rPr>
          <w:bCs/>
        </w:rPr>
        <w:t>s</w:t>
      </w:r>
      <w:r w:rsidR="0011607B" w:rsidRPr="005D6A7C">
        <w:rPr>
          <w:bCs/>
        </w:rPr>
        <w:t xml:space="preserve"> for Rel-18 MC enhancements</w:t>
      </w:r>
      <w:r w:rsidR="003908C8">
        <w:t xml:space="preserve"> </w:t>
      </w:r>
      <w:r>
        <w:rPr>
          <w:lang w:eastAsia="zh-TW"/>
        </w:rPr>
        <w:t xml:space="preserve">and have the following </w:t>
      </w:r>
      <w:r w:rsidR="009605E9">
        <w:rPr>
          <w:lang w:eastAsia="zh-TW"/>
        </w:rPr>
        <w:t xml:space="preserve">observations and </w:t>
      </w:r>
      <w:r>
        <w:rPr>
          <w:lang w:eastAsia="zh-TW"/>
        </w:rPr>
        <w:t>proposals:</w:t>
      </w:r>
    </w:p>
    <w:p w14:paraId="104DB03D" w14:textId="129A6A2F" w:rsidR="000A01D4" w:rsidRDefault="000A01D4" w:rsidP="000A01D4">
      <w:pPr>
        <w:rPr>
          <w:rFonts w:eastAsia="新細明體" w:cs="Times"/>
          <w:b/>
          <w:bCs/>
          <w:szCs w:val="20"/>
          <w:u w:val="single"/>
          <w:lang w:val="en-US" w:eastAsia="zh-TW"/>
        </w:rPr>
      </w:pPr>
    </w:p>
    <w:p w14:paraId="44EB8841" w14:textId="38069F51" w:rsidR="00D47F28" w:rsidRDefault="00D47F28" w:rsidP="00D47F28">
      <w:pPr>
        <w:rPr>
          <w:rFonts w:eastAsia="新細明體" w:cs="Times"/>
          <w:b/>
          <w:bCs/>
          <w:szCs w:val="20"/>
          <w:lang w:val="en-US" w:eastAsia="zh-TW"/>
        </w:rPr>
      </w:pPr>
      <w:r>
        <w:rPr>
          <w:rFonts w:eastAsia="新細明體" w:cs="Times"/>
          <w:b/>
          <w:bCs/>
          <w:szCs w:val="20"/>
          <w:u w:val="single"/>
          <w:lang w:eastAsia="zh-TW"/>
        </w:rPr>
        <w:t>Observation 1</w:t>
      </w:r>
      <w:r w:rsidRPr="006E6495">
        <w:rPr>
          <w:rFonts w:eastAsia="新細明體" w:cs="Times"/>
          <w:b/>
          <w:bCs/>
          <w:szCs w:val="20"/>
          <w:u w:val="single"/>
          <w:lang w:eastAsia="zh-TW"/>
        </w:rPr>
        <w:t>:</w:t>
      </w:r>
      <w:r w:rsidRPr="006E6495">
        <w:rPr>
          <w:rFonts w:eastAsia="新細明體" w:cs="Times"/>
          <w:b/>
          <w:bCs/>
          <w:szCs w:val="20"/>
          <w:lang w:val="en-US" w:eastAsia="zh-TW"/>
        </w:rPr>
        <w:t xml:space="preserve"> </w:t>
      </w:r>
      <w:r>
        <w:rPr>
          <w:rFonts w:eastAsia="新細明體" w:cs="Times"/>
          <w:b/>
          <w:bCs/>
          <w:szCs w:val="20"/>
          <w:lang w:val="en-US" w:eastAsia="zh-TW"/>
        </w:rPr>
        <w:t xml:space="preserve">When </w:t>
      </w:r>
      <w:r w:rsidRPr="00AD6D41">
        <w:rPr>
          <w:rFonts w:eastAsia="新細明體" w:cs="Times"/>
          <w:b/>
          <w:bCs/>
          <w:szCs w:val="20"/>
          <w:lang w:val="en-US" w:eastAsia="zh-TW"/>
        </w:rPr>
        <w:t>DCI format 0_3 or 1_3 is configured</w:t>
      </w:r>
      <w:r>
        <w:rPr>
          <w:rFonts w:eastAsia="新細明體" w:cs="Times"/>
          <w:b/>
          <w:bCs/>
          <w:szCs w:val="20"/>
          <w:lang w:val="en-US" w:eastAsia="zh-TW"/>
        </w:rPr>
        <w:t>,</w:t>
      </w:r>
      <w:r w:rsidRPr="00AD6D41">
        <w:rPr>
          <w:rFonts w:eastAsia="新細明體" w:cs="Times"/>
          <w:b/>
          <w:bCs/>
          <w:szCs w:val="20"/>
          <w:lang w:val="en-US" w:eastAsia="zh-TW"/>
        </w:rPr>
        <w:t xml:space="preserve"> </w:t>
      </w:r>
      <w:r>
        <w:rPr>
          <w:rFonts w:eastAsia="新細明體" w:cs="Times"/>
          <w:b/>
          <w:bCs/>
          <w:szCs w:val="20"/>
          <w:lang w:val="en-US" w:eastAsia="zh-TW"/>
        </w:rPr>
        <w:t>the following is still under FFS in [1]</w:t>
      </w:r>
    </w:p>
    <w:p w14:paraId="1AD6F1F8" w14:textId="77777777" w:rsidR="00D47F28" w:rsidRDefault="00D47F28">
      <w:pPr>
        <w:pStyle w:val="a8"/>
        <w:numPr>
          <w:ilvl w:val="0"/>
          <w:numId w:val="5"/>
        </w:numPr>
        <w:ind w:leftChars="0"/>
        <w:rPr>
          <w:rFonts w:eastAsia="新細明體" w:cs="Times"/>
          <w:b/>
          <w:bCs/>
          <w:szCs w:val="20"/>
          <w:lang w:val="en-US" w:eastAsia="zh-TW"/>
        </w:rPr>
      </w:pPr>
      <w:r>
        <w:rPr>
          <w:rFonts w:eastAsia="新細明體" w:cs="Times"/>
          <w:b/>
          <w:bCs/>
          <w:szCs w:val="20"/>
          <w:lang w:val="en-US" w:eastAsia="zh-TW"/>
        </w:rPr>
        <w:t xml:space="preserve">To count the </w:t>
      </w:r>
      <w:r w:rsidRPr="00AD6D41">
        <w:rPr>
          <w:rFonts w:eastAsia="新細明體" w:cs="Times"/>
          <w:b/>
          <w:bCs/>
          <w:szCs w:val="20"/>
          <w:lang w:val="en-US" w:eastAsia="zh-TW"/>
        </w:rPr>
        <w:t>number of unicast UL</w:t>
      </w:r>
      <w:r>
        <w:rPr>
          <w:rFonts w:eastAsia="新細明體" w:cs="Times"/>
          <w:b/>
          <w:bCs/>
          <w:szCs w:val="20"/>
          <w:lang w:val="en-US" w:eastAsia="zh-TW"/>
        </w:rPr>
        <w:t>/DL</w:t>
      </w:r>
      <w:r w:rsidRPr="00AD6D41">
        <w:rPr>
          <w:rFonts w:eastAsia="新細明體" w:cs="Times"/>
          <w:b/>
          <w:bCs/>
          <w:szCs w:val="20"/>
          <w:lang w:val="en-US" w:eastAsia="zh-TW"/>
        </w:rPr>
        <w:t xml:space="preserve"> DCI</w:t>
      </w:r>
      <w:r>
        <w:rPr>
          <w:rFonts w:eastAsia="新細明體" w:cs="Times"/>
          <w:b/>
          <w:bCs/>
          <w:szCs w:val="20"/>
          <w:lang w:val="en-US" w:eastAsia="zh-TW"/>
        </w:rPr>
        <w:t xml:space="preserve"> p</w:t>
      </w:r>
      <w:r w:rsidRPr="00AD6D41">
        <w:rPr>
          <w:rFonts w:eastAsia="新細明體" w:cs="Times"/>
          <w:b/>
          <w:bCs/>
          <w:szCs w:val="20"/>
          <w:lang w:val="en-US" w:eastAsia="zh-TW"/>
        </w:rPr>
        <w:t>er scheduling cell, or per scheduled cell, or per set</w:t>
      </w:r>
    </w:p>
    <w:p w14:paraId="430D6E17" w14:textId="77777777" w:rsidR="00D47F28" w:rsidRPr="00AD6D41" w:rsidRDefault="00D47F28">
      <w:pPr>
        <w:pStyle w:val="a8"/>
        <w:numPr>
          <w:ilvl w:val="0"/>
          <w:numId w:val="5"/>
        </w:numPr>
        <w:ind w:leftChars="0"/>
        <w:rPr>
          <w:rFonts w:eastAsia="新細明體" w:cs="Times"/>
          <w:b/>
          <w:bCs/>
          <w:szCs w:val="20"/>
          <w:lang w:val="en-US" w:eastAsia="zh-TW"/>
        </w:rPr>
      </w:pPr>
      <w:r>
        <w:rPr>
          <w:rFonts w:eastAsia="新細明體" w:cs="Times"/>
          <w:b/>
          <w:bCs/>
          <w:szCs w:val="20"/>
          <w:lang w:val="en-US" w:eastAsia="zh-TW"/>
        </w:rPr>
        <w:t>W</w:t>
      </w:r>
      <w:r w:rsidRPr="00AD6D41">
        <w:rPr>
          <w:rFonts w:eastAsia="新細明體" w:cs="Times"/>
          <w:b/>
          <w:bCs/>
          <w:szCs w:val="20"/>
          <w:lang w:val="en-US" w:eastAsia="zh-TW"/>
        </w:rPr>
        <w:t xml:space="preserve">hether to count DCI format </w:t>
      </w:r>
      <w:r>
        <w:rPr>
          <w:rFonts w:eastAsia="新細明體" w:cs="Times"/>
          <w:b/>
          <w:bCs/>
          <w:szCs w:val="20"/>
          <w:lang w:val="en-US" w:eastAsia="zh-TW"/>
        </w:rPr>
        <w:t>0_3/</w:t>
      </w:r>
      <w:r w:rsidRPr="00AD6D41">
        <w:rPr>
          <w:rFonts w:eastAsia="新細明體" w:cs="Times"/>
          <w:b/>
          <w:bCs/>
          <w:szCs w:val="20"/>
          <w:lang w:val="en-US" w:eastAsia="zh-TW"/>
        </w:rPr>
        <w:t xml:space="preserve">1_3 only or both legacy DCI formats and DCI </w:t>
      </w:r>
      <w:proofErr w:type="gramStart"/>
      <w:r w:rsidRPr="00AD6D41">
        <w:rPr>
          <w:rFonts w:eastAsia="新細明體" w:cs="Times"/>
          <w:b/>
          <w:bCs/>
          <w:szCs w:val="20"/>
          <w:lang w:val="en-US" w:eastAsia="zh-TW"/>
        </w:rPr>
        <w:t>format</w:t>
      </w:r>
      <w:proofErr w:type="gramEnd"/>
      <w:r w:rsidRPr="00AD6D41">
        <w:rPr>
          <w:rFonts w:eastAsia="新細明體" w:cs="Times"/>
          <w:b/>
          <w:bCs/>
          <w:szCs w:val="20"/>
          <w:lang w:val="en-US" w:eastAsia="zh-TW"/>
        </w:rPr>
        <w:t xml:space="preserve"> </w:t>
      </w:r>
      <w:r>
        <w:rPr>
          <w:rFonts w:eastAsia="新細明體" w:cs="Times"/>
          <w:b/>
          <w:bCs/>
          <w:szCs w:val="20"/>
          <w:lang w:val="en-US" w:eastAsia="zh-TW"/>
        </w:rPr>
        <w:t>0_3/</w:t>
      </w:r>
      <w:r w:rsidRPr="00AD6D41">
        <w:rPr>
          <w:rFonts w:eastAsia="新細明體" w:cs="Times"/>
          <w:b/>
          <w:bCs/>
          <w:szCs w:val="20"/>
          <w:lang w:val="en-US" w:eastAsia="zh-TW"/>
        </w:rPr>
        <w:t>1_3</w:t>
      </w:r>
    </w:p>
    <w:p w14:paraId="75454EA1" w14:textId="77777777" w:rsidR="00D47F28" w:rsidRDefault="00D47F28" w:rsidP="00D47F28">
      <w:pPr>
        <w:rPr>
          <w:rFonts w:eastAsia="新細明體" w:cs="Times"/>
          <w:szCs w:val="20"/>
          <w:lang w:val="en-US" w:eastAsia="zh-TW"/>
        </w:rPr>
      </w:pPr>
    </w:p>
    <w:p w14:paraId="7EE6745D" w14:textId="77777777" w:rsidR="00D47F28" w:rsidRDefault="00D47F28" w:rsidP="00D47F28">
      <w:pPr>
        <w:rPr>
          <w:rFonts w:eastAsia="新細明體" w:cs="Times"/>
          <w:b/>
          <w:bCs/>
          <w:szCs w:val="20"/>
          <w:lang w:val="en-US" w:eastAsia="zh-TW"/>
        </w:rPr>
      </w:pPr>
      <w:r>
        <w:rPr>
          <w:rFonts w:eastAsia="新細明體" w:cs="Times"/>
          <w:b/>
          <w:bCs/>
          <w:szCs w:val="20"/>
          <w:u w:val="single"/>
          <w:lang w:eastAsia="zh-TW"/>
        </w:rPr>
        <w:t>Observation 2</w:t>
      </w:r>
      <w:r w:rsidRPr="006E6495">
        <w:rPr>
          <w:rFonts w:eastAsia="新細明體" w:cs="Times"/>
          <w:b/>
          <w:bCs/>
          <w:szCs w:val="20"/>
          <w:u w:val="single"/>
          <w:lang w:eastAsia="zh-TW"/>
        </w:rPr>
        <w:t>:</w:t>
      </w:r>
      <w:r w:rsidRPr="006E6495">
        <w:rPr>
          <w:rFonts w:eastAsia="新細明體" w:cs="Times"/>
          <w:b/>
          <w:bCs/>
          <w:szCs w:val="20"/>
          <w:lang w:val="en-US" w:eastAsia="zh-TW"/>
        </w:rPr>
        <w:t xml:space="preserve"> </w:t>
      </w:r>
      <w:r>
        <w:rPr>
          <w:rFonts w:eastAsia="新細明體" w:cs="Times"/>
          <w:b/>
          <w:bCs/>
          <w:szCs w:val="20"/>
          <w:lang w:val="en-US" w:eastAsia="zh-TW"/>
        </w:rPr>
        <w:t xml:space="preserve">In legacy single cell scheduling, </w:t>
      </w:r>
      <w:r w:rsidRPr="00AD6D41">
        <w:rPr>
          <w:rFonts w:eastAsia="新細明體" w:cs="Times"/>
          <w:b/>
          <w:bCs/>
          <w:szCs w:val="20"/>
          <w:lang w:val="en-US" w:eastAsia="zh-TW"/>
        </w:rPr>
        <w:t>number of unicast UL</w:t>
      </w:r>
      <w:r>
        <w:rPr>
          <w:rFonts w:eastAsia="新細明體" w:cs="Times"/>
          <w:b/>
          <w:bCs/>
          <w:szCs w:val="20"/>
          <w:lang w:val="en-US" w:eastAsia="zh-TW"/>
        </w:rPr>
        <w:t>/DL</w:t>
      </w:r>
      <w:r w:rsidRPr="00AD6D41">
        <w:rPr>
          <w:rFonts w:eastAsia="新細明體" w:cs="Times"/>
          <w:b/>
          <w:bCs/>
          <w:szCs w:val="20"/>
          <w:lang w:val="en-US" w:eastAsia="zh-TW"/>
        </w:rPr>
        <w:t xml:space="preserve"> DCI</w:t>
      </w:r>
      <w:r>
        <w:rPr>
          <w:rFonts w:eastAsia="新細明體" w:cs="Times"/>
          <w:b/>
          <w:bCs/>
          <w:szCs w:val="20"/>
          <w:lang w:val="en-US" w:eastAsia="zh-TW"/>
        </w:rPr>
        <w:t xml:space="preserve"> is counted </w:t>
      </w:r>
      <w:r w:rsidRPr="003613D4">
        <w:rPr>
          <w:rFonts w:eastAsia="新細明體" w:cs="Times"/>
          <w:b/>
          <w:bCs/>
          <w:szCs w:val="20"/>
          <w:highlight w:val="cyan"/>
          <w:lang w:val="en-US" w:eastAsia="zh-TW"/>
        </w:rPr>
        <w:t>per scheduled cell</w:t>
      </w:r>
      <w:r>
        <w:rPr>
          <w:rFonts w:eastAsia="新細明體" w:cs="Times"/>
          <w:b/>
          <w:bCs/>
          <w:szCs w:val="20"/>
          <w:lang w:val="en-US" w:eastAsia="zh-TW"/>
        </w:rPr>
        <w:t xml:space="preserve"> as copied below from 38.822 [2] FG 3-1 “</w:t>
      </w:r>
      <w:r w:rsidRPr="00AD6D41">
        <w:rPr>
          <w:rFonts w:eastAsia="新細明體" w:cs="Times"/>
          <w:b/>
          <w:bCs/>
          <w:szCs w:val="20"/>
          <w:lang w:val="en-US" w:eastAsia="zh-TW"/>
        </w:rPr>
        <w:t>Basic DL control channel</w:t>
      </w:r>
      <w:r>
        <w:rPr>
          <w:rFonts w:eastAsia="新細明體" w:cs="Times"/>
          <w:b/>
          <w:bCs/>
          <w:szCs w:val="20"/>
          <w:lang w:val="en-US" w:eastAsia="zh-TW"/>
        </w:rPr>
        <w:t>”</w:t>
      </w:r>
    </w:p>
    <w:p w14:paraId="6A0B19FB" w14:textId="77777777" w:rsidR="00D47F28" w:rsidRPr="00AD6D41" w:rsidRDefault="00D47F28">
      <w:pPr>
        <w:pStyle w:val="a8"/>
        <w:numPr>
          <w:ilvl w:val="0"/>
          <w:numId w:val="6"/>
        </w:numPr>
        <w:ind w:leftChars="0"/>
        <w:rPr>
          <w:rFonts w:eastAsia="新細明體" w:cs="Times"/>
          <w:b/>
          <w:bCs/>
          <w:szCs w:val="20"/>
          <w:lang w:val="en-US" w:eastAsia="zh-TW"/>
        </w:rPr>
      </w:pPr>
      <w:r w:rsidRPr="00AD6D41">
        <w:rPr>
          <w:rFonts w:eastAsia="新細明體" w:cs="Times"/>
          <w:b/>
          <w:bCs/>
          <w:szCs w:val="20"/>
          <w:lang w:val="en-US" w:eastAsia="zh-TW"/>
        </w:rPr>
        <w:t xml:space="preserve">5) Processing one unicast DCI scheduling DL and one unicast DCI scheduling UL per slot </w:t>
      </w:r>
      <w:r w:rsidRPr="00AD6D41">
        <w:rPr>
          <w:rFonts w:eastAsia="新細明體" w:cs="Times"/>
          <w:b/>
          <w:bCs/>
          <w:szCs w:val="20"/>
          <w:highlight w:val="cyan"/>
          <w:lang w:val="en-US" w:eastAsia="zh-TW"/>
        </w:rPr>
        <w:t>per scheduled CC</w:t>
      </w:r>
      <w:r w:rsidRPr="00AD6D41">
        <w:rPr>
          <w:rFonts w:eastAsia="新細明體" w:cs="Times"/>
          <w:b/>
          <w:bCs/>
          <w:szCs w:val="20"/>
          <w:lang w:val="en-US" w:eastAsia="zh-TW"/>
        </w:rPr>
        <w:t xml:space="preserve"> for FDD</w:t>
      </w:r>
    </w:p>
    <w:p w14:paraId="46F09850" w14:textId="77777777" w:rsidR="00D47F28" w:rsidRPr="00AD6D41" w:rsidRDefault="00D47F28">
      <w:pPr>
        <w:pStyle w:val="a8"/>
        <w:numPr>
          <w:ilvl w:val="0"/>
          <w:numId w:val="6"/>
        </w:numPr>
        <w:ind w:leftChars="0"/>
        <w:rPr>
          <w:rFonts w:eastAsia="新細明體" w:cs="Times"/>
          <w:b/>
          <w:bCs/>
          <w:szCs w:val="20"/>
          <w:lang w:val="en-US" w:eastAsia="zh-TW"/>
        </w:rPr>
      </w:pPr>
      <w:r w:rsidRPr="00AD6D41">
        <w:rPr>
          <w:rFonts w:eastAsia="新細明體" w:cs="Times"/>
          <w:b/>
          <w:bCs/>
          <w:szCs w:val="20"/>
          <w:lang w:val="en-US" w:eastAsia="zh-TW"/>
        </w:rPr>
        <w:t xml:space="preserve">6) Processing one unicast DCI scheduling DL and 2 unicast DCI scheduling UL per slot </w:t>
      </w:r>
      <w:r w:rsidRPr="00AD6D41">
        <w:rPr>
          <w:rFonts w:eastAsia="新細明體" w:cs="Times"/>
          <w:b/>
          <w:bCs/>
          <w:szCs w:val="20"/>
          <w:highlight w:val="cyan"/>
          <w:lang w:val="en-US" w:eastAsia="zh-TW"/>
        </w:rPr>
        <w:t>per scheduled CC</w:t>
      </w:r>
      <w:r w:rsidRPr="00AD6D41">
        <w:rPr>
          <w:rFonts w:eastAsia="新細明體" w:cs="Times"/>
          <w:b/>
          <w:bCs/>
          <w:szCs w:val="20"/>
          <w:lang w:val="en-US" w:eastAsia="zh-TW"/>
        </w:rPr>
        <w:t xml:space="preserve"> for TDD</w:t>
      </w:r>
    </w:p>
    <w:p w14:paraId="48E841F9" w14:textId="7184E257" w:rsidR="00D47F28" w:rsidRDefault="00D47F28" w:rsidP="000A01D4">
      <w:pPr>
        <w:rPr>
          <w:rFonts w:eastAsia="新細明體" w:cs="Times"/>
          <w:b/>
          <w:bCs/>
          <w:szCs w:val="20"/>
          <w:lang w:val="en-US" w:eastAsia="zh-TW"/>
        </w:rPr>
      </w:pPr>
    </w:p>
    <w:p w14:paraId="7BDD89B6" w14:textId="1B9477E1" w:rsidR="00D47F28" w:rsidRDefault="00775E11" w:rsidP="00D47F28">
      <w:pPr>
        <w:rPr>
          <w:rFonts w:eastAsia="新細明體" w:cs="Times"/>
          <w:b/>
          <w:bCs/>
          <w:szCs w:val="20"/>
          <w:lang w:val="en-US" w:eastAsia="zh-TW"/>
        </w:rPr>
      </w:pPr>
      <w:r w:rsidRPr="006E6495">
        <w:rPr>
          <w:rFonts w:eastAsia="新細明體" w:cs="Times"/>
          <w:b/>
          <w:bCs/>
          <w:szCs w:val="20"/>
          <w:u w:val="single"/>
          <w:lang w:eastAsia="zh-TW"/>
        </w:rPr>
        <w:t>Proposal</w:t>
      </w:r>
      <w:r>
        <w:rPr>
          <w:rFonts w:eastAsia="新細明體" w:cs="Times"/>
          <w:b/>
          <w:bCs/>
          <w:szCs w:val="20"/>
          <w:u w:val="single"/>
          <w:lang w:eastAsia="zh-TW"/>
        </w:rPr>
        <w:t xml:space="preserve"> 1</w:t>
      </w:r>
      <w:r w:rsidRPr="006E6495">
        <w:rPr>
          <w:rFonts w:eastAsia="新細明體" w:cs="Times"/>
          <w:b/>
          <w:bCs/>
          <w:szCs w:val="20"/>
          <w:u w:val="single"/>
          <w:lang w:eastAsia="zh-TW"/>
        </w:rPr>
        <w:t>:</w:t>
      </w:r>
      <w:r w:rsidRPr="006E6495">
        <w:rPr>
          <w:rFonts w:eastAsia="新細明體" w:cs="Times"/>
          <w:b/>
          <w:bCs/>
          <w:szCs w:val="20"/>
          <w:lang w:val="en-US" w:eastAsia="zh-TW"/>
        </w:rPr>
        <w:t xml:space="preserve"> </w:t>
      </w:r>
      <w:r w:rsidRPr="00AD6D41">
        <w:rPr>
          <w:rFonts w:eastAsia="新細明體" w:cs="Times"/>
          <w:b/>
          <w:bCs/>
          <w:szCs w:val="20"/>
          <w:lang w:val="en-US" w:eastAsia="zh-TW"/>
        </w:rPr>
        <w:t>When DCI format 0_3 or 1_3 is configured</w:t>
      </w:r>
      <w:r>
        <w:rPr>
          <w:rFonts w:eastAsia="新細明體" w:cs="Times"/>
          <w:b/>
          <w:bCs/>
          <w:szCs w:val="20"/>
          <w:lang w:val="en-US" w:eastAsia="zh-TW"/>
        </w:rPr>
        <w:t xml:space="preserve">, </w:t>
      </w:r>
      <w:r w:rsidRPr="00AD6D41">
        <w:rPr>
          <w:rFonts w:eastAsia="新細明體" w:cs="Times"/>
          <w:b/>
          <w:bCs/>
          <w:szCs w:val="20"/>
          <w:lang w:val="en-US" w:eastAsia="zh-TW"/>
        </w:rPr>
        <w:t>number of unicast UL/DL DCI</w:t>
      </w:r>
      <w:r>
        <w:rPr>
          <w:rFonts w:eastAsia="新細明體" w:cs="Times"/>
          <w:b/>
          <w:bCs/>
          <w:szCs w:val="20"/>
          <w:lang w:val="en-US" w:eastAsia="zh-TW"/>
        </w:rPr>
        <w:t xml:space="preserve"> is counted per scheduled cell. As in R18 the scheduled CCs would be restricted to be with the same SCS, the supportable </w:t>
      </w:r>
      <w:r w:rsidRPr="00AD6D41">
        <w:rPr>
          <w:rFonts w:eastAsia="新細明體" w:cs="Times"/>
          <w:b/>
          <w:bCs/>
          <w:szCs w:val="20"/>
          <w:lang w:val="en-US" w:eastAsia="zh-TW"/>
        </w:rPr>
        <w:t>number of unicast UL/DL DCI</w:t>
      </w:r>
      <w:r>
        <w:rPr>
          <w:rFonts w:eastAsia="新細明體" w:cs="Times"/>
          <w:b/>
          <w:bCs/>
          <w:szCs w:val="20"/>
          <w:lang w:val="en-US" w:eastAsia="zh-TW"/>
        </w:rPr>
        <w:t xml:space="preserve"> can be reported based on the ratio of SCS between the scheduling cell and scheduled cell.</w:t>
      </w:r>
    </w:p>
    <w:p w14:paraId="7CF9095E" w14:textId="77777777" w:rsidR="00D47F28" w:rsidRDefault="00D47F28" w:rsidP="00D47F28">
      <w:pPr>
        <w:rPr>
          <w:rFonts w:eastAsia="新細明體" w:cs="Times"/>
          <w:b/>
          <w:bCs/>
          <w:szCs w:val="20"/>
          <w:lang w:val="en-US" w:eastAsia="zh-TW"/>
        </w:rPr>
      </w:pPr>
      <w:r>
        <w:rPr>
          <w:rFonts w:eastAsia="新細明體" w:cs="Times" w:hint="eastAsia"/>
          <w:b/>
          <w:bCs/>
          <w:szCs w:val="20"/>
          <w:lang w:val="en-US" w:eastAsia="zh-TW"/>
        </w:rPr>
        <w:t>F</w:t>
      </w:r>
      <w:r>
        <w:rPr>
          <w:rFonts w:eastAsia="新細明體" w:cs="Times"/>
          <w:b/>
          <w:bCs/>
          <w:szCs w:val="20"/>
          <w:lang w:val="en-US" w:eastAsia="zh-TW"/>
        </w:rPr>
        <w:t>or example,</w:t>
      </w:r>
    </w:p>
    <w:p w14:paraId="78E95DE5" w14:textId="77777777" w:rsidR="00D47F28" w:rsidRDefault="00D47F28">
      <w:pPr>
        <w:pStyle w:val="a8"/>
        <w:numPr>
          <w:ilvl w:val="0"/>
          <w:numId w:val="7"/>
        </w:numPr>
        <w:ind w:leftChars="0"/>
        <w:rPr>
          <w:rFonts w:eastAsia="新細明體" w:cs="Times"/>
          <w:b/>
          <w:bCs/>
          <w:szCs w:val="20"/>
          <w:lang w:val="en-US" w:eastAsia="zh-TW"/>
        </w:rPr>
      </w:pPr>
      <w:r w:rsidRPr="00AD6D41">
        <w:rPr>
          <w:rFonts w:eastAsia="新細明體" w:cs="Times"/>
          <w:b/>
          <w:bCs/>
          <w:szCs w:val="20"/>
          <w:lang w:val="en-US" w:eastAsia="zh-TW"/>
        </w:rPr>
        <w:t xml:space="preserve">Following components are applicable to </w:t>
      </w:r>
      <w:r>
        <w:rPr>
          <w:rFonts w:eastAsia="新細明體" w:cs="Times"/>
          <w:b/>
          <w:bCs/>
          <w:szCs w:val="20"/>
          <w:lang w:val="en-US" w:eastAsia="zh-TW"/>
        </w:rPr>
        <w:t>multi-cell scheduling with single DCI</w:t>
      </w:r>
      <w:r w:rsidRPr="00AD6D41">
        <w:rPr>
          <w:rFonts w:eastAsia="新細明體" w:cs="Times"/>
          <w:b/>
          <w:bCs/>
          <w:szCs w:val="20"/>
          <w:lang w:val="en-US" w:eastAsia="zh-TW"/>
        </w:rPr>
        <w:t xml:space="preserve"> from lower SCS to higher SCS</w:t>
      </w:r>
    </w:p>
    <w:p w14:paraId="2BC4190C" w14:textId="77777777" w:rsidR="00D47F28" w:rsidRDefault="00D47F28">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per scheduling CC slot per scheduled CC for FDD scheduling CC</w:t>
      </w:r>
    </w:p>
    <w:p w14:paraId="1D01A8C5" w14:textId="77777777" w:rsidR="00D47F28" w:rsidRDefault="00D47F28">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per scheduling CC slot per scheduled CC for TDD scheduling CC</w:t>
      </w:r>
    </w:p>
    <w:p w14:paraId="63B44503" w14:textId="77777777" w:rsidR="00D47F28" w:rsidRDefault="00D47F28">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UL per scheduling CC slot per scheduled CC for FDD scheduling CC</w:t>
      </w:r>
    </w:p>
    <w:p w14:paraId="15C86DD1" w14:textId="77777777" w:rsidR="00D47F28" w:rsidRPr="00AD6D41" w:rsidRDefault="00D47F28">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2 unicast DCI scheduling UL per scheduling CC slot per scheduled CC for TDD scheduling CC</w:t>
      </w:r>
    </w:p>
    <w:p w14:paraId="4529A9B7" w14:textId="77777777" w:rsidR="00D47F28" w:rsidRDefault="00D47F28">
      <w:pPr>
        <w:pStyle w:val="a8"/>
        <w:numPr>
          <w:ilvl w:val="0"/>
          <w:numId w:val="7"/>
        </w:numPr>
        <w:ind w:leftChars="0"/>
        <w:rPr>
          <w:rFonts w:eastAsia="新細明體" w:cs="Times"/>
          <w:b/>
          <w:bCs/>
          <w:szCs w:val="20"/>
          <w:lang w:val="en-US" w:eastAsia="zh-TW"/>
        </w:rPr>
      </w:pPr>
      <w:r w:rsidRPr="00AD6D41">
        <w:rPr>
          <w:rFonts w:eastAsia="新細明體" w:cs="Times"/>
          <w:b/>
          <w:bCs/>
          <w:szCs w:val="20"/>
          <w:lang w:val="en-US" w:eastAsia="zh-TW"/>
        </w:rPr>
        <w:t xml:space="preserve">Following components are applicable to </w:t>
      </w:r>
      <w:r>
        <w:rPr>
          <w:rFonts w:eastAsia="新細明體" w:cs="Times"/>
          <w:b/>
          <w:bCs/>
          <w:szCs w:val="20"/>
          <w:lang w:val="en-US" w:eastAsia="zh-TW"/>
        </w:rPr>
        <w:t>multi-cell scheduling with single DCI</w:t>
      </w:r>
      <w:r w:rsidRPr="00AD6D41">
        <w:rPr>
          <w:rFonts w:eastAsia="新細明體" w:cs="Times"/>
          <w:b/>
          <w:bCs/>
          <w:szCs w:val="20"/>
          <w:lang w:val="en-US" w:eastAsia="zh-TW"/>
        </w:rPr>
        <w:t xml:space="preserve"> from higher SCS to lower SCS</w:t>
      </w:r>
    </w:p>
    <w:p w14:paraId="6A60B38F" w14:textId="77777777" w:rsidR="00D47F28" w:rsidRDefault="00D47F28">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per N consecutive scheduling CC slot per scheduled CC for FDD scheduling CC</w:t>
      </w:r>
    </w:p>
    <w:p w14:paraId="1AD56C3D" w14:textId="77777777" w:rsidR="00D47F28" w:rsidRDefault="00D47F28">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per N consecutive scheduling CC slot per scheduled CC for TDD scheduling CC</w:t>
      </w:r>
    </w:p>
    <w:p w14:paraId="08A61A3C" w14:textId="77777777" w:rsidR="00D47F28" w:rsidRPr="00AD6D41" w:rsidRDefault="00D47F28">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UL per N consecutive scheduling CC slot per scheduled CC for FDD scheduling CC</w:t>
      </w:r>
    </w:p>
    <w:p w14:paraId="67491A81" w14:textId="77777777" w:rsidR="00D47F28" w:rsidRDefault="00D47F28">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2 unicast DCI scheduling UL per N consecutive scheduling CC slot per scheduled CC for TDD scheduling CC</w:t>
      </w:r>
    </w:p>
    <w:p w14:paraId="7A8AB53B" w14:textId="77777777" w:rsidR="00D47F28" w:rsidRDefault="00D47F28">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N is based on pair of (scheduling CC SCS, scheduled CC SCS): N=2 for (30,15), (60,30), (120,60) and N=4 for (60,15), (120,30), N = 8 for (120,15)</w:t>
      </w:r>
    </w:p>
    <w:p w14:paraId="365787A1" w14:textId="77777777" w:rsidR="00D47F28" w:rsidRDefault="00D47F28">
      <w:pPr>
        <w:pStyle w:val="a8"/>
        <w:numPr>
          <w:ilvl w:val="0"/>
          <w:numId w:val="7"/>
        </w:numPr>
        <w:ind w:leftChars="0"/>
        <w:rPr>
          <w:rFonts w:eastAsia="新細明體" w:cs="Times"/>
          <w:b/>
          <w:bCs/>
          <w:szCs w:val="20"/>
          <w:lang w:val="en-US" w:eastAsia="zh-TW"/>
        </w:rPr>
      </w:pPr>
      <w:r w:rsidRPr="00AD6D41">
        <w:rPr>
          <w:rFonts w:eastAsia="新細明體" w:cs="Times"/>
          <w:b/>
          <w:bCs/>
          <w:szCs w:val="20"/>
          <w:lang w:val="en-US" w:eastAsia="zh-TW"/>
        </w:rPr>
        <w:t xml:space="preserve">Following components are applicable to </w:t>
      </w:r>
      <w:r>
        <w:rPr>
          <w:rFonts w:eastAsia="新細明體" w:cs="Times"/>
          <w:b/>
          <w:bCs/>
          <w:szCs w:val="20"/>
          <w:lang w:val="en-US" w:eastAsia="zh-TW"/>
        </w:rPr>
        <w:t>multi-cell scheduling with single DCI</w:t>
      </w:r>
      <w:r w:rsidRPr="00AD6D41">
        <w:rPr>
          <w:rFonts w:eastAsia="新細明體" w:cs="Times"/>
          <w:b/>
          <w:bCs/>
          <w:szCs w:val="20"/>
          <w:lang w:val="en-US" w:eastAsia="zh-TW"/>
        </w:rPr>
        <w:t xml:space="preserve"> from </w:t>
      </w:r>
      <w:r>
        <w:rPr>
          <w:rFonts w:eastAsia="新細明體" w:cs="Times"/>
          <w:b/>
          <w:bCs/>
          <w:szCs w:val="20"/>
          <w:lang w:val="en-US" w:eastAsia="zh-TW"/>
        </w:rPr>
        <w:t>same</w:t>
      </w:r>
      <w:r w:rsidRPr="00AD6D41">
        <w:rPr>
          <w:rFonts w:eastAsia="新細明體" w:cs="Times"/>
          <w:b/>
          <w:bCs/>
          <w:szCs w:val="20"/>
          <w:lang w:val="en-US" w:eastAsia="zh-TW"/>
        </w:rPr>
        <w:t xml:space="preserve"> SCS</w:t>
      </w:r>
    </w:p>
    <w:p w14:paraId="56FAF43E" w14:textId="77777777" w:rsidR="00D47F28" w:rsidRDefault="00D47F28">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and one unicast DCI scheduling UL per slot per scheduled CC for FDD</w:t>
      </w:r>
    </w:p>
    <w:p w14:paraId="7478D6AC" w14:textId="77777777" w:rsidR="00D47F28" w:rsidRPr="00AD6D41" w:rsidRDefault="00D47F28">
      <w:pPr>
        <w:pStyle w:val="a8"/>
        <w:numPr>
          <w:ilvl w:val="1"/>
          <w:numId w:val="7"/>
        </w:numPr>
        <w:ind w:leftChars="0"/>
        <w:rPr>
          <w:rFonts w:eastAsia="新細明體" w:cs="Times"/>
          <w:b/>
          <w:bCs/>
          <w:szCs w:val="20"/>
          <w:lang w:val="en-US" w:eastAsia="zh-TW"/>
        </w:rPr>
      </w:pPr>
      <w:r w:rsidRPr="00AD6D41">
        <w:rPr>
          <w:rFonts w:eastAsia="新細明體" w:cs="Times"/>
          <w:b/>
          <w:bCs/>
          <w:szCs w:val="20"/>
          <w:lang w:val="en-US" w:eastAsia="zh-TW"/>
        </w:rPr>
        <w:t>Processing one unicast DCI scheduling DL and 2 unicast DCI scheduling UL per slot per scheduled CC for TDD</w:t>
      </w:r>
    </w:p>
    <w:p w14:paraId="5AD070C1" w14:textId="77777777" w:rsidR="00D47F28" w:rsidRDefault="00D47F28" w:rsidP="00D47F28">
      <w:pPr>
        <w:rPr>
          <w:rFonts w:eastAsia="新細明體" w:cs="Times"/>
          <w:b/>
          <w:bCs/>
          <w:szCs w:val="20"/>
          <w:lang w:val="en-US" w:eastAsia="zh-TW"/>
        </w:rPr>
      </w:pPr>
    </w:p>
    <w:p w14:paraId="09828817" w14:textId="77777777" w:rsidR="00D47F28" w:rsidRDefault="00D47F28" w:rsidP="00D47F28">
      <w:pPr>
        <w:rPr>
          <w:rFonts w:eastAsia="新細明體" w:cs="Times"/>
          <w:b/>
          <w:bCs/>
          <w:szCs w:val="20"/>
          <w:lang w:val="en-US" w:eastAsia="zh-TW"/>
        </w:rPr>
      </w:pPr>
      <w:r w:rsidRPr="006E6495">
        <w:rPr>
          <w:rFonts w:eastAsia="新細明體" w:cs="Times"/>
          <w:b/>
          <w:bCs/>
          <w:szCs w:val="20"/>
          <w:u w:val="single"/>
          <w:lang w:eastAsia="zh-TW"/>
        </w:rPr>
        <w:t>Proposal</w:t>
      </w:r>
      <w:r>
        <w:rPr>
          <w:rFonts w:eastAsia="新細明體" w:cs="Times"/>
          <w:b/>
          <w:bCs/>
          <w:szCs w:val="20"/>
          <w:u w:val="single"/>
          <w:lang w:eastAsia="zh-TW"/>
        </w:rPr>
        <w:t xml:space="preserve"> 2</w:t>
      </w:r>
      <w:r w:rsidRPr="006E6495">
        <w:rPr>
          <w:rFonts w:eastAsia="新細明體" w:cs="Times"/>
          <w:b/>
          <w:bCs/>
          <w:szCs w:val="20"/>
          <w:u w:val="single"/>
          <w:lang w:eastAsia="zh-TW"/>
        </w:rPr>
        <w:t>:</w:t>
      </w:r>
      <w:r>
        <w:rPr>
          <w:rFonts w:eastAsia="新細明體" w:cs="Times"/>
          <w:b/>
          <w:bCs/>
          <w:szCs w:val="20"/>
          <w:lang w:val="en-US" w:eastAsia="zh-TW"/>
        </w:rPr>
        <w:t xml:space="preserve"> </w:t>
      </w:r>
      <w:r w:rsidRPr="00AD6D41">
        <w:rPr>
          <w:rFonts w:eastAsia="新細明體" w:cs="Times"/>
          <w:b/>
          <w:bCs/>
          <w:szCs w:val="20"/>
          <w:lang w:val="en-US" w:eastAsia="zh-TW"/>
        </w:rPr>
        <w:t>When DCI format 0_3 or 1_3 is configured</w:t>
      </w:r>
      <w:r>
        <w:rPr>
          <w:rFonts w:eastAsia="新細明體" w:cs="Times"/>
          <w:b/>
          <w:bCs/>
          <w:szCs w:val="20"/>
          <w:lang w:val="en-US" w:eastAsia="zh-TW"/>
        </w:rPr>
        <w:t xml:space="preserve">, it seems no need to introduce per-set constraint for counting of </w:t>
      </w:r>
      <w:r w:rsidRPr="00AD6D41">
        <w:rPr>
          <w:rFonts w:eastAsia="新細明體" w:cs="Times"/>
          <w:b/>
          <w:bCs/>
          <w:szCs w:val="20"/>
          <w:lang w:val="en-US" w:eastAsia="zh-TW"/>
        </w:rPr>
        <w:t>number of unicast UL/DL DCI</w:t>
      </w:r>
      <w:r>
        <w:rPr>
          <w:rFonts w:eastAsia="新細明體" w:cs="Times"/>
          <w:b/>
          <w:bCs/>
          <w:szCs w:val="20"/>
          <w:lang w:val="en-US" w:eastAsia="zh-TW"/>
        </w:rPr>
        <w:t>.</w:t>
      </w:r>
    </w:p>
    <w:p w14:paraId="6FAB8403" w14:textId="77777777" w:rsidR="00D47F28" w:rsidRPr="001B5C15" w:rsidRDefault="00D47F28" w:rsidP="00D47F28">
      <w:pPr>
        <w:rPr>
          <w:rFonts w:eastAsia="新細明體" w:cs="Times"/>
          <w:b/>
          <w:bCs/>
          <w:szCs w:val="20"/>
          <w:lang w:val="en-US" w:eastAsia="zh-TW"/>
        </w:rPr>
      </w:pPr>
    </w:p>
    <w:p w14:paraId="21F466FF" w14:textId="77777777" w:rsidR="00D47F28" w:rsidRDefault="00D47F28" w:rsidP="00D47F28">
      <w:pPr>
        <w:rPr>
          <w:rFonts w:eastAsia="新細明體" w:cs="Times"/>
          <w:b/>
          <w:bCs/>
          <w:szCs w:val="20"/>
          <w:lang w:val="en-US" w:eastAsia="zh-TW"/>
        </w:rPr>
      </w:pPr>
      <w:r w:rsidRPr="006E6495">
        <w:rPr>
          <w:rFonts w:eastAsia="新細明體" w:cs="Times"/>
          <w:b/>
          <w:bCs/>
          <w:szCs w:val="20"/>
          <w:u w:val="single"/>
          <w:lang w:eastAsia="zh-TW"/>
        </w:rPr>
        <w:t>Proposal</w:t>
      </w:r>
      <w:r>
        <w:rPr>
          <w:rFonts w:eastAsia="新細明體" w:cs="Times"/>
          <w:b/>
          <w:bCs/>
          <w:szCs w:val="20"/>
          <w:u w:val="single"/>
          <w:lang w:eastAsia="zh-TW"/>
        </w:rPr>
        <w:t xml:space="preserve"> 3</w:t>
      </w:r>
      <w:r w:rsidRPr="006E6495">
        <w:rPr>
          <w:rFonts w:eastAsia="新細明體" w:cs="Times"/>
          <w:b/>
          <w:bCs/>
          <w:szCs w:val="20"/>
          <w:u w:val="single"/>
          <w:lang w:eastAsia="zh-TW"/>
        </w:rPr>
        <w:t>:</w:t>
      </w:r>
      <w:r>
        <w:rPr>
          <w:rFonts w:eastAsia="新細明體" w:cs="Times"/>
          <w:b/>
          <w:bCs/>
          <w:szCs w:val="20"/>
          <w:lang w:val="en-US" w:eastAsia="zh-TW"/>
        </w:rPr>
        <w:t xml:space="preserve"> For a multi-cell scheduling DCI, </w:t>
      </w:r>
      <w:r w:rsidRPr="005A639C">
        <w:rPr>
          <w:rFonts w:eastAsia="新細明體" w:cs="Times"/>
          <w:b/>
          <w:bCs/>
          <w:szCs w:val="20"/>
          <w:lang w:val="en-US" w:eastAsia="zh-TW"/>
        </w:rPr>
        <w:t xml:space="preserve">the number of unicast DCI is counted once for each of </w:t>
      </w:r>
      <w:r>
        <w:rPr>
          <w:rFonts w:eastAsia="新細明體" w:cs="Times"/>
          <w:b/>
          <w:bCs/>
          <w:szCs w:val="20"/>
          <w:lang w:val="en-US" w:eastAsia="zh-TW"/>
        </w:rPr>
        <w:t>the scheduled c</w:t>
      </w:r>
      <w:r w:rsidRPr="005A639C">
        <w:rPr>
          <w:rFonts w:eastAsia="新細明體" w:cs="Times"/>
          <w:b/>
          <w:bCs/>
          <w:szCs w:val="20"/>
          <w:lang w:val="en-US" w:eastAsia="zh-TW"/>
        </w:rPr>
        <w:t>ells</w:t>
      </w:r>
      <w:r>
        <w:rPr>
          <w:rFonts w:eastAsia="新細明體" w:cs="Times"/>
          <w:b/>
          <w:bCs/>
          <w:szCs w:val="20"/>
          <w:lang w:val="en-US" w:eastAsia="zh-TW"/>
        </w:rPr>
        <w:t xml:space="preserve">. For example, </w:t>
      </w:r>
      <w:r w:rsidRPr="005A639C">
        <w:rPr>
          <w:rFonts w:eastAsia="新細明體" w:cs="Times"/>
          <w:b/>
          <w:bCs/>
          <w:szCs w:val="20"/>
          <w:lang w:val="en-US" w:eastAsia="zh-TW"/>
        </w:rPr>
        <w:t>if a DCI schedules Cells 1, 2, 3, 4, then after decoding this DCI, the number of unicast DCI is counted once for each of Cells 1, 2, 3, 4</w:t>
      </w:r>
      <w:r>
        <w:rPr>
          <w:rFonts w:eastAsia="新細明體" w:cs="Times"/>
          <w:b/>
          <w:bCs/>
          <w:szCs w:val="20"/>
          <w:lang w:val="en-US" w:eastAsia="zh-TW"/>
        </w:rPr>
        <w:t>.</w:t>
      </w:r>
    </w:p>
    <w:p w14:paraId="381FFA83" w14:textId="77777777" w:rsidR="00D47F28" w:rsidRPr="006E6495" w:rsidRDefault="00D47F28" w:rsidP="00D47F28">
      <w:pPr>
        <w:rPr>
          <w:rFonts w:eastAsia="新細明體" w:cs="Times"/>
          <w:b/>
          <w:bCs/>
          <w:szCs w:val="20"/>
          <w:lang w:val="en-US" w:eastAsia="zh-TW"/>
        </w:rPr>
      </w:pPr>
    </w:p>
    <w:p w14:paraId="061CE11E" w14:textId="77777777" w:rsidR="00D47F28" w:rsidRPr="005A639C" w:rsidRDefault="00D47F28" w:rsidP="00D47F28">
      <w:pPr>
        <w:rPr>
          <w:rFonts w:ascii="Times New Roman" w:eastAsia="新細明體" w:hAnsi="Times New Roman"/>
          <w:b/>
          <w:bCs/>
          <w:szCs w:val="20"/>
          <w:lang w:val="en-US" w:eastAsia="zh-TW"/>
        </w:rPr>
      </w:pPr>
      <w:r w:rsidRPr="005A639C">
        <w:rPr>
          <w:rFonts w:ascii="Times New Roman" w:eastAsia="新細明體" w:hAnsi="Times New Roman"/>
          <w:b/>
          <w:bCs/>
          <w:szCs w:val="20"/>
          <w:u w:val="single"/>
          <w:lang w:eastAsia="zh-TW"/>
        </w:rPr>
        <w:t>Proposal 4:</w:t>
      </w:r>
      <w:r w:rsidRPr="005A639C">
        <w:rPr>
          <w:rFonts w:ascii="Times New Roman" w:eastAsia="新細明體" w:hAnsi="Times New Roman"/>
          <w:b/>
          <w:bCs/>
          <w:szCs w:val="20"/>
          <w:lang w:val="en-US" w:eastAsia="zh-TW"/>
        </w:rPr>
        <w:t xml:space="preserve"> Remove the following note under FG 49-1 and 49-2</w:t>
      </w:r>
    </w:p>
    <w:p w14:paraId="1CF500FC" w14:textId="77777777" w:rsidR="00D47F28" w:rsidRPr="005A639C" w:rsidRDefault="00D47F28">
      <w:pPr>
        <w:pStyle w:val="a8"/>
        <w:numPr>
          <w:ilvl w:val="0"/>
          <w:numId w:val="8"/>
        </w:numPr>
        <w:ind w:leftChars="0"/>
        <w:rPr>
          <w:rFonts w:ascii="Arial" w:eastAsiaTheme="minorEastAsia" w:hAnsi="Arial" w:cs="Arial"/>
          <w:b/>
          <w:bCs/>
          <w:color w:val="000000"/>
          <w:szCs w:val="20"/>
          <w:lang w:eastAsia="zh-TW"/>
        </w:rPr>
      </w:pPr>
      <w:r w:rsidRPr="005A639C">
        <w:rPr>
          <w:rFonts w:ascii="Arial" w:hAnsi="Arial" w:cs="Arial"/>
          <w:b/>
          <w:bCs/>
          <w:sz w:val="18"/>
          <w:szCs w:val="18"/>
        </w:rPr>
        <w:t>[Note: When scheduling cell is outside the set of cells, UE is not expected to be configured with another cell to monitor PDCCH candidates for the scheduling cell]</w:t>
      </w:r>
    </w:p>
    <w:p w14:paraId="7E338927" w14:textId="77777777" w:rsidR="00D47F28" w:rsidRPr="005A639C" w:rsidRDefault="00D47F28" w:rsidP="00D47F28">
      <w:pPr>
        <w:rPr>
          <w:rFonts w:ascii="Times New Roman" w:eastAsia="新細明體" w:hAnsi="Times New Roman"/>
          <w:b/>
          <w:bCs/>
          <w:szCs w:val="20"/>
          <w:lang w:eastAsia="zh-TW"/>
        </w:rPr>
      </w:pPr>
      <w:r w:rsidRPr="005A639C">
        <w:rPr>
          <w:rFonts w:ascii="Times New Roman" w:eastAsia="新細明體" w:hAnsi="Times New Roman"/>
          <w:b/>
          <w:bCs/>
          <w:szCs w:val="20"/>
          <w:lang w:eastAsia="zh-TW"/>
        </w:rPr>
        <w:t>as it seems redundant with the following agreement in RAN1 #114-bis</w:t>
      </w:r>
    </w:p>
    <w:p w14:paraId="11EC229D" w14:textId="45B99CEE" w:rsidR="00D47F28" w:rsidRPr="00D47F28" w:rsidRDefault="00D47F28">
      <w:pPr>
        <w:pStyle w:val="a8"/>
        <w:numPr>
          <w:ilvl w:val="0"/>
          <w:numId w:val="8"/>
        </w:numPr>
        <w:ind w:leftChars="0"/>
        <w:rPr>
          <w:rFonts w:ascii="Times New Roman" w:eastAsia="新細明體" w:hAnsi="Times New Roman"/>
          <w:b/>
          <w:szCs w:val="20"/>
          <w:lang w:eastAsia="zh-TW"/>
        </w:rPr>
      </w:pPr>
      <w:r w:rsidRPr="005A639C">
        <w:rPr>
          <w:rFonts w:ascii="Times New Roman" w:eastAsia="Malgun Gothic" w:hAnsi="Times New Roman"/>
          <w:b/>
          <w:lang w:eastAsia="zh-CN"/>
        </w:rPr>
        <w:t xml:space="preserve">For a serving cell included in </w:t>
      </w:r>
      <w:r w:rsidRPr="005A639C">
        <w:rPr>
          <w:rFonts w:ascii="Times New Roman" w:eastAsia="Malgun Gothic" w:hAnsi="Times New Roman"/>
          <w:b/>
          <w:i/>
          <w:iCs/>
          <w:lang w:eastAsia="zh-CN"/>
        </w:rPr>
        <w:t>MC-DCI-SetofCells</w:t>
      </w:r>
      <w:r w:rsidRPr="005A639C">
        <w:rPr>
          <w:rFonts w:ascii="Times New Roman" w:eastAsia="Malgun Gothic" w:hAnsi="Times New Roman"/>
          <w:b/>
          <w:lang w:eastAsia="zh-CN"/>
        </w:rPr>
        <w:t>, a UE does not expect to be configured to monitor PDCCH candidates on more than one scheduling cell for detection of DCI formats scheduling the serving cell.</w:t>
      </w:r>
    </w:p>
    <w:p w14:paraId="2D4450E8" w14:textId="77777777" w:rsidR="000A01D4" w:rsidRPr="000A01D4" w:rsidRDefault="000A01D4" w:rsidP="000A01D4">
      <w:pPr>
        <w:rPr>
          <w:lang w:eastAsia="zh-TW"/>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5" w:name="OLE_LINK205"/>
      <w:r w:rsidRPr="005A2660">
        <w:rPr>
          <w:rFonts w:ascii="Arial" w:hAnsi="Arial" w:cs="Arial"/>
          <w:color w:val="000000"/>
          <w:sz w:val="36"/>
          <w:szCs w:val="36"/>
          <w:lang w:eastAsia="zh-TW"/>
        </w:rPr>
        <w:t>Reference</w:t>
      </w:r>
      <w:bookmarkEnd w:id="5"/>
    </w:p>
    <w:p w14:paraId="754F6AED" w14:textId="3097D7D2" w:rsidR="005947B5" w:rsidRDefault="00436E9B" w:rsidP="008B3AB1">
      <w:pPr>
        <w:pStyle w:val="References"/>
        <w:rPr>
          <w:rFonts w:eastAsiaTheme="minorEastAsia"/>
          <w:lang w:eastAsia="zh-TW"/>
        </w:rPr>
      </w:pPr>
      <w:r w:rsidRPr="00436E9B">
        <w:rPr>
          <w:rFonts w:eastAsiaTheme="minorEastAsia"/>
          <w:lang w:eastAsia="zh-TW"/>
        </w:rPr>
        <w:t>R1-</w:t>
      </w:r>
      <w:r w:rsidR="004F5E6E" w:rsidRPr="004F5E6E">
        <w:rPr>
          <w:rFonts w:eastAsiaTheme="minorEastAsia"/>
          <w:lang w:eastAsia="zh-TW"/>
        </w:rPr>
        <w:t>2310635</w:t>
      </w:r>
      <w:r w:rsidR="004A6B56">
        <w:rPr>
          <w:rFonts w:eastAsiaTheme="minorEastAsia"/>
          <w:lang w:eastAsia="zh-TW"/>
        </w:rPr>
        <w:t>, “</w:t>
      </w:r>
      <w:r w:rsidR="004F5E6E" w:rsidRPr="004F5E6E">
        <w:rPr>
          <w:rFonts w:eastAsiaTheme="minorEastAsia"/>
          <w:lang w:eastAsia="zh-TW"/>
        </w:rPr>
        <w:t>Updated RAN1 UE features list for Rel-18 NR after RAN1#114bis</w:t>
      </w:r>
      <w:r w:rsidR="004A6B56">
        <w:rPr>
          <w:rFonts w:eastAsiaTheme="minorEastAsia"/>
          <w:lang w:eastAsia="zh-TW"/>
        </w:rPr>
        <w:t xml:space="preserve">”, </w:t>
      </w:r>
      <w:r w:rsidR="004A6B56" w:rsidRPr="004A6B56">
        <w:rPr>
          <w:rFonts w:eastAsiaTheme="minorEastAsia"/>
          <w:lang w:eastAsia="zh-TW"/>
        </w:rPr>
        <w:t>Moderator (</w:t>
      </w:r>
      <w:r w:rsidR="00AB52AE" w:rsidRPr="00AB52AE">
        <w:rPr>
          <w:rFonts w:eastAsiaTheme="minorEastAsia"/>
          <w:lang w:eastAsia="zh-TW"/>
        </w:rPr>
        <w:t>AT&amp;T, NTT DOCOMO, INC.</w:t>
      </w:r>
      <w:r w:rsidR="004A6B56" w:rsidRPr="004A6B56">
        <w:rPr>
          <w:rFonts w:eastAsiaTheme="minorEastAsia"/>
          <w:lang w:eastAsia="zh-TW"/>
        </w:rPr>
        <w:t>)</w:t>
      </w:r>
      <w:r w:rsidR="004A6B56">
        <w:rPr>
          <w:rFonts w:eastAsiaTheme="minorEastAsia"/>
          <w:lang w:eastAsia="zh-TW"/>
        </w:rPr>
        <w:t>, RAN1 #11</w:t>
      </w:r>
      <w:r>
        <w:rPr>
          <w:rFonts w:eastAsiaTheme="minorEastAsia"/>
          <w:lang w:eastAsia="zh-TW"/>
        </w:rPr>
        <w:t>4</w:t>
      </w:r>
      <w:r w:rsidR="004F5E6E">
        <w:rPr>
          <w:rFonts w:eastAsiaTheme="minorEastAsia"/>
          <w:lang w:eastAsia="zh-TW"/>
        </w:rPr>
        <w:t>bis</w:t>
      </w:r>
    </w:p>
    <w:p w14:paraId="06F94833" w14:textId="22CBBC0B" w:rsidR="00F97271" w:rsidRPr="00F97271" w:rsidRDefault="00F97271" w:rsidP="00F97271">
      <w:pPr>
        <w:pStyle w:val="References"/>
        <w:rPr>
          <w:rFonts w:eastAsiaTheme="minorEastAsia"/>
          <w:lang w:eastAsia="zh-TW"/>
        </w:rPr>
      </w:pPr>
      <w:r w:rsidRPr="00F97271">
        <w:rPr>
          <w:lang w:eastAsia="zh-TW"/>
        </w:rPr>
        <w:t>3GPP TR 38.822 V17.1.0</w:t>
      </w:r>
      <w:r w:rsidR="00BD214E">
        <w:rPr>
          <w:lang w:eastAsia="zh-TW"/>
        </w:rPr>
        <w:t xml:space="preserve"> 5G;</w:t>
      </w:r>
      <w:r>
        <w:rPr>
          <w:lang w:eastAsia="zh-TW"/>
        </w:rPr>
        <w:t xml:space="preserve"> </w:t>
      </w:r>
      <w:r w:rsidRPr="00F97271">
        <w:rPr>
          <w:rFonts w:eastAsiaTheme="minorEastAsia"/>
          <w:lang w:eastAsia="zh-TW"/>
        </w:rPr>
        <w:t>NR;</w:t>
      </w:r>
      <w:r>
        <w:rPr>
          <w:rFonts w:eastAsiaTheme="minorEastAsia" w:hint="eastAsia"/>
          <w:lang w:eastAsia="zh-TW"/>
        </w:rPr>
        <w:t xml:space="preserve"> </w:t>
      </w:r>
      <w:r w:rsidRPr="00F97271">
        <w:rPr>
          <w:rFonts w:eastAsiaTheme="minorEastAsia"/>
          <w:lang w:eastAsia="zh-TW"/>
        </w:rPr>
        <w:t>User Equipment (UE) feature list</w:t>
      </w:r>
    </w:p>
    <w:p w14:paraId="4C3F5EE4" w14:textId="77777777" w:rsidR="00F97271" w:rsidRPr="00F97271" w:rsidRDefault="00F97271" w:rsidP="00F97271">
      <w:pPr>
        <w:rPr>
          <w:rFonts w:eastAsiaTheme="minorEastAsia"/>
          <w:lang w:val="en-US" w:eastAsia="zh-TW"/>
        </w:rPr>
      </w:pPr>
    </w:p>
    <w:p w14:paraId="77ADD7FD" w14:textId="77777777" w:rsidR="0012656A" w:rsidRPr="000B40E9" w:rsidRDefault="0012656A" w:rsidP="008B3AB1">
      <w:pPr>
        <w:rPr>
          <w:rFonts w:eastAsiaTheme="minorEastAsia"/>
          <w:lang w:val="en-US" w:eastAsia="zh-TW"/>
        </w:rPr>
      </w:pPr>
    </w:p>
    <w:sectPr w:rsidR="0012656A" w:rsidRPr="000B40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979CE" w14:textId="77777777" w:rsidR="005938C0" w:rsidRDefault="005938C0" w:rsidP="00B90C62">
      <w:r>
        <w:separator/>
      </w:r>
    </w:p>
  </w:endnote>
  <w:endnote w:type="continuationSeparator" w:id="0">
    <w:p w14:paraId="0DAE6F2C" w14:textId="77777777" w:rsidR="005938C0" w:rsidRDefault="005938C0"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837A" w14:textId="77777777" w:rsidR="005938C0" w:rsidRDefault="005938C0" w:rsidP="00B90C62">
      <w:r>
        <w:separator/>
      </w:r>
    </w:p>
  </w:footnote>
  <w:footnote w:type="continuationSeparator" w:id="0">
    <w:p w14:paraId="4646732E" w14:textId="77777777" w:rsidR="005938C0" w:rsidRDefault="005938C0"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7"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86974860">
    <w:abstractNumId w:val="1"/>
  </w:num>
  <w:num w:numId="2" w16cid:durableId="151801805">
    <w:abstractNumId w:val="2"/>
  </w:num>
  <w:num w:numId="3" w16cid:durableId="136579842">
    <w:abstractNumId w:val="3"/>
  </w:num>
  <w:num w:numId="4" w16cid:durableId="1828471483">
    <w:abstractNumId w:val="7"/>
  </w:num>
  <w:num w:numId="5" w16cid:durableId="1979264637">
    <w:abstractNumId w:val="6"/>
  </w:num>
  <w:num w:numId="6" w16cid:durableId="76441258">
    <w:abstractNumId w:val="4"/>
  </w:num>
  <w:num w:numId="7" w16cid:durableId="2003042742">
    <w:abstractNumId w:val="5"/>
  </w:num>
  <w:num w:numId="8" w16cid:durableId="152227777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43F3"/>
    <w:rsid w:val="0002556E"/>
    <w:rsid w:val="000260CF"/>
    <w:rsid w:val="000273D6"/>
    <w:rsid w:val="00031F79"/>
    <w:rsid w:val="00032AFF"/>
    <w:rsid w:val="00035BA4"/>
    <w:rsid w:val="00040385"/>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6399C"/>
    <w:rsid w:val="00070E24"/>
    <w:rsid w:val="00071A85"/>
    <w:rsid w:val="000776E5"/>
    <w:rsid w:val="00080AED"/>
    <w:rsid w:val="00082886"/>
    <w:rsid w:val="00087FED"/>
    <w:rsid w:val="00093AF3"/>
    <w:rsid w:val="00095BAE"/>
    <w:rsid w:val="00096B12"/>
    <w:rsid w:val="000A01D4"/>
    <w:rsid w:val="000A04F6"/>
    <w:rsid w:val="000A191E"/>
    <w:rsid w:val="000A2165"/>
    <w:rsid w:val="000A73A6"/>
    <w:rsid w:val="000A7F6A"/>
    <w:rsid w:val="000B40E9"/>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0F3B00"/>
    <w:rsid w:val="0010037D"/>
    <w:rsid w:val="00100551"/>
    <w:rsid w:val="00100576"/>
    <w:rsid w:val="00102054"/>
    <w:rsid w:val="0010285B"/>
    <w:rsid w:val="0010645D"/>
    <w:rsid w:val="00113E4E"/>
    <w:rsid w:val="00114159"/>
    <w:rsid w:val="00115582"/>
    <w:rsid w:val="0011607B"/>
    <w:rsid w:val="00120408"/>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6301B"/>
    <w:rsid w:val="00165DF3"/>
    <w:rsid w:val="00166F8A"/>
    <w:rsid w:val="0017043D"/>
    <w:rsid w:val="00171475"/>
    <w:rsid w:val="00173ECF"/>
    <w:rsid w:val="00175694"/>
    <w:rsid w:val="00181273"/>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14092"/>
    <w:rsid w:val="00223796"/>
    <w:rsid w:val="00223ECD"/>
    <w:rsid w:val="00227193"/>
    <w:rsid w:val="0022743C"/>
    <w:rsid w:val="00232CB5"/>
    <w:rsid w:val="002332EE"/>
    <w:rsid w:val="00234F58"/>
    <w:rsid w:val="002366F5"/>
    <w:rsid w:val="00237255"/>
    <w:rsid w:val="00245BCE"/>
    <w:rsid w:val="00247ABD"/>
    <w:rsid w:val="0025250D"/>
    <w:rsid w:val="00253364"/>
    <w:rsid w:val="002533C5"/>
    <w:rsid w:val="002568A0"/>
    <w:rsid w:val="0026268C"/>
    <w:rsid w:val="00264E43"/>
    <w:rsid w:val="00265227"/>
    <w:rsid w:val="002654A8"/>
    <w:rsid w:val="00266A7E"/>
    <w:rsid w:val="00267CFC"/>
    <w:rsid w:val="002721C9"/>
    <w:rsid w:val="00272D6A"/>
    <w:rsid w:val="002769E0"/>
    <w:rsid w:val="00277B84"/>
    <w:rsid w:val="002809FA"/>
    <w:rsid w:val="00281B43"/>
    <w:rsid w:val="00281DDE"/>
    <w:rsid w:val="00286381"/>
    <w:rsid w:val="002A0BDF"/>
    <w:rsid w:val="002A18AA"/>
    <w:rsid w:val="002A2D4C"/>
    <w:rsid w:val="002A2DF5"/>
    <w:rsid w:val="002A4869"/>
    <w:rsid w:val="002A4CB3"/>
    <w:rsid w:val="002A6BE2"/>
    <w:rsid w:val="002B038D"/>
    <w:rsid w:val="002B1227"/>
    <w:rsid w:val="002B1A67"/>
    <w:rsid w:val="002C05E6"/>
    <w:rsid w:val="002C06EB"/>
    <w:rsid w:val="002C09B3"/>
    <w:rsid w:val="002C0D2E"/>
    <w:rsid w:val="002C1316"/>
    <w:rsid w:val="002C3CE1"/>
    <w:rsid w:val="002C40B3"/>
    <w:rsid w:val="002C426F"/>
    <w:rsid w:val="002C5817"/>
    <w:rsid w:val="002C5C38"/>
    <w:rsid w:val="002C656E"/>
    <w:rsid w:val="002D1389"/>
    <w:rsid w:val="002E0C99"/>
    <w:rsid w:val="002F0586"/>
    <w:rsid w:val="002F309C"/>
    <w:rsid w:val="002F4B7A"/>
    <w:rsid w:val="002F7345"/>
    <w:rsid w:val="00306FB8"/>
    <w:rsid w:val="0031010B"/>
    <w:rsid w:val="003109AC"/>
    <w:rsid w:val="003145E7"/>
    <w:rsid w:val="0031503F"/>
    <w:rsid w:val="00317C49"/>
    <w:rsid w:val="00330D45"/>
    <w:rsid w:val="00331251"/>
    <w:rsid w:val="003363F1"/>
    <w:rsid w:val="003430FD"/>
    <w:rsid w:val="003475D7"/>
    <w:rsid w:val="0034761C"/>
    <w:rsid w:val="00353C34"/>
    <w:rsid w:val="0035743C"/>
    <w:rsid w:val="003613D4"/>
    <w:rsid w:val="00361A7F"/>
    <w:rsid w:val="00363CDA"/>
    <w:rsid w:val="00371241"/>
    <w:rsid w:val="00372F41"/>
    <w:rsid w:val="00373B1A"/>
    <w:rsid w:val="00374674"/>
    <w:rsid w:val="00374C41"/>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49D4"/>
    <w:rsid w:val="00436E9B"/>
    <w:rsid w:val="00437412"/>
    <w:rsid w:val="00437F4E"/>
    <w:rsid w:val="0044180B"/>
    <w:rsid w:val="004439E2"/>
    <w:rsid w:val="004457F5"/>
    <w:rsid w:val="00446D4B"/>
    <w:rsid w:val="00453628"/>
    <w:rsid w:val="00455E3C"/>
    <w:rsid w:val="0046236B"/>
    <w:rsid w:val="00463491"/>
    <w:rsid w:val="00464869"/>
    <w:rsid w:val="00464F55"/>
    <w:rsid w:val="00466726"/>
    <w:rsid w:val="00470CC1"/>
    <w:rsid w:val="0047281E"/>
    <w:rsid w:val="004748C3"/>
    <w:rsid w:val="00476F0B"/>
    <w:rsid w:val="00485819"/>
    <w:rsid w:val="004860CB"/>
    <w:rsid w:val="00491223"/>
    <w:rsid w:val="004940CC"/>
    <w:rsid w:val="004944E8"/>
    <w:rsid w:val="00497A59"/>
    <w:rsid w:val="004A2E7E"/>
    <w:rsid w:val="004A3102"/>
    <w:rsid w:val="004A529F"/>
    <w:rsid w:val="004A5D60"/>
    <w:rsid w:val="004A6B56"/>
    <w:rsid w:val="004A7545"/>
    <w:rsid w:val="004A7620"/>
    <w:rsid w:val="004B2268"/>
    <w:rsid w:val="004B44E8"/>
    <w:rsid w:val="004B456B"/>
    <w:rsid w:val="004B4FD2"/>
    <w:rsid w:val="004D16BF"/>
    <w:rsid w:val="004D21A3"/>
    <w:rsid w:val="004E2ED9"/>
    <w:rsid w:val="004E57DA"/>
    <w:rsid w:val="004E6B26"/>
    <w:rsid w:val="004E6C74"/>
    <w:rsid w:val="004F1B5D"/>
    <w:rsid w:val="004F543C"/>
    <w:rsid w:val="004F59E4"/>
    <w:rsid w:val="004F5E6E"/>
    <w:rsid w:val="0050089C"/>
    <w:rsid w:val="00500F63"/>
    <w:rsid w:val="005012B1"/>
    <w:rsid w:val="0050138D"/>
    <w:rsid w:val="005049D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691A"/>
    <w:rsid w:val="0056738E"/>
    <w:rsid w:val="005735AD"/>
    <w:rsid w:val="005751DE"/>
    <w:rsid w:val="00576D4C"/>
    <w:rsid w:val="00581124"/>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39C"/>
    <w:rsid w:val="005A75D3"/>
    <w:rsid w:val="005B654C"/>
    <w:rsid w:val="005B7E8C"/>
    <w:rsid w:val="005C1938"/>
    <w:rsid w:val="005C2EBD"/>
    <w:rsid w:val="005C46C5"/>
    <w:rsid w:val="005C4708"/>
    <w:rsid w:val="005C4AC9"/>
    <w:rsid w:val="005C5001"/>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6B9F"/>
    <w:rsid w:val="00690684"/>
    <w:rsid w:val="00691946"/>
    <w:rsid w:val="006923E7"/>
    <w:rsid w:val="006959FA"/>
    <w:rsid w:val="00697A4D"/>
    <w:rsid w:val="00697FBF"/>
    <w:rsid w:val="006A1BF7"/>
    <w:rsid w:val="006A23D4"/>
    <w:rsid w:val="006A6053"/>
    <w:rsid w:val="006A6E0F"/>
    <w:rsid w:val="006A7E5F"/>
    <w:rsid w:val="006B2A45"/>
    <w:rsid w:val="006B3ECB"/>
    <w:rsid w:val="006B5146"/>
    <w:rsid w:val="006B64F8"/>
    <w:rsid w:val="006C48E5"/>
    <w:rsid w:val="006D27AD"/>
    <w:rsid w:val="006D40C6"/>
    <w:rsid w:val="006D54C7"/>
    <w:rsid w:val="006D5BF7"/>
    <w:rsid w:val="006E4E75"/>
    <w:rsid w:val="006E6495"/>
    <w:rsid w:val="006E6A45"/>
    <w:rsid w:val="006F35A2"/>
    <w:rsid w:val="00700DE0"/>
    <w:rsid w:val="007011DC"/>
    <w:rsid w:val="00702A78"/>
    <w:rsid w:val="00703CB5"/>
    <w:rsid w:val="00704352"/>
    <w:rsid w:val="00706D7A"/>
    <w:rsid w:val="00716DB0"/>
    <w:rsid w:val="00721EBE"/>
    <w:rsid w:val="0072567C"/>
    <w:rsid w:val="0072626A"/>
    <w:rsid w:val="007270F9"/>
    <w:rsid w:val="0073237D"/>
    <w:rsid w:val="00736EB0"/>
    <w:rsid w:val="0074056D"/>
    <w:rsid w:val="007454D0"/>
    <w:rsid w:val="00745D83"/>
    <w:rsid w:val="007473C3"/>
    <w:rsid w:val="00751C00"/>
    <w:rsid w:val="007549FE"/>
    <w:rsid w:val="00754C8D"/>
    <w:rsid w:val="007578BD"/>
    <w:rsid w:val="007604E8"/>
    <w:rsid w:val="00764D78"/>
    <w:rsid w:val="00764E35"/>
    <w:rsid w:val="00767D40"/>
    <w:rsid w:val="00771372"/>
    <w:rsid w:val="00771451"/>
    <w:rsid w:val="00775E11"/>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D1760"/>
    <w:rsid w:val="007D2B8C"/>
    <w:rsid w:val="007D4DC4"/>
    <w:rsid w:val="007E00BE"/>
    <w:rsid w:val="007E0191"/>
    <w:rsid w:val="007F16E2"/>
    <w:rsid w:val="007F1C34"/>
    <w:rsid w:val="007F5D3E"/>
    <w:rsid w:val="00800505"/>
    <w:rsid w:val="00801896"/>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28C2"/>
    <w:rsid w:val="008800AF"/>
    <w:rsid w:val="008810AF"/>
    <w:rsid w:val="0088265F"/>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4CBB"/>
    <w:rsid w:val="00955E88"/>
    <w:rsid w:val="00956664"/>
    <w:rsid w:val="00957CA3"/>
    <w:rsid w:val="009605E9"/>
    <w:rsid w:val="00961C3F"/>
    <w:rsid w:val="00964018"/>
    <w:rsid w:val="0096653D"/>
    <w:rsid w:val="00967E96"/>
    <w:rsid w:val="0098735B"/>
    <w:rsid w:val="00993A83"/>
    <w:rsid w:val="00994417"/>
    <w:rsid w:val="009951A4"/>
    <w:rsid w:val="00996ADD"/>
    <w:rsid w:val="009A046A"/>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7DC"/>
    <w:rsid w:val="00A06E2C"/>
    <w:rsid w:val="00A1385A"/>
    <w:rsid w:val="00A17A01"/>
    <w:rsid w:val="00A17A07"/>
    <w:rsid w:val="00A214D0"/>
    <w:rsid w:val="00A23BAB"/>
    <w:rsid w:val="00A24B40"/>
    <w:rsid w:val="00A2757F"/>
    <w:rsid w:val="00A3198D"/>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2E93"/>
    <w:rsid w:val="00A77962"/>
    <w:rsid w:val="00A849CA"/>
    <w:rsid w:val="00A9148F"/>
    <w:rsid w:val="00A92B6C"/>
    <w:rsid w:val="00A9719A"/>
    <w:rsid w:val="00A97C19"/>
    <w:rsid w:val="00AB1B25"/>
    <w:rsid w:val="00AB47C1"/>
    <w:rsid w:val="00AB52AE"/>
    <w:rsid w:val="00AC12E1"/>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3281"/>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4143"/>
    <w:rsid w:val="00B44C1E"/>
    <w:rsid w:val="00B522C7"/>
    <w:rsid w:val="00B52768"/>
    <w:rsid w:val="00B53FE4"/>
    <w:rsid w:val="00B55EAC"/>
    <w:rsid w:val="00B568CA"/>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865"/>
    <w:rsid w:val="00B94F42"/>
    <w:rsid w:val="00B9540A"/>
    <w:rsid w:val="00B96DA4"/>
    <w:rsid w:val="00B97C43"/>
    <w:rsid w:val="00BA0F32"/>
    <w:rsid w:val="00BA297C"/>
    <w:rsid w:val="00BA378F"/>
    <w:rsid w:val="00BA54AD"/>
    <w:rsid w:val="00BA7124"/>
    <w:rsid w:val="00BB2084"/>
    <w:rsid w:val="00BB2F33"/>
    <w:rsid w:val="00BB3BF0"/>
    <w:rsid w:val="00BB43DE"/>
    <w:rsid w:val="00BB75C4"/>
    <w:rsid w:val="00BB7AD7"/>
    <w:rsid w:val="00BC1955"/>
    <w:rsid w:val="00BC7063"/>
    <w:rsid w:val="00BD1022"/>
    <w:rsid w:val="00BD214E"/>
    <w:rsid w:val="00BD2BF2"/>
    <w:rsid w:val="00BD4F66"/>
    <w:rsid w:val="00BD6423"/>
    <w:rsid w:val="00BE013C"/>
    <w:rsid w:val="00BE2408"/>
    <w:rsid w:val="00BE27CE"/>
    <w:rsid w:val="00BE4B22"/>
    <w:rsid w:val="00BE51D7"/>
    <w:rsid w:val="00BF30FF"/>
    <w:rsid w:val="00C02D53"/>
    <w:rsid w:val="00C038B8"/>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A6D05"/>
    <w:rsid w:val="00CB36A8"/>
    <w:rsid w:val="00CB7444"/>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6156"/>
    <w:rsid w:val="00D3662D"/>
    <w:rsid w:val="00D44506"/>
    <w:rsid w:val="00D45051"/>
    <w:rsid w:val="00D46ADE"/>
    <w:rsid w:val="00D4718E"/>
    <w:rsid w:val="00D477D6"/>
    <w:rsid w:val="00D47F28"/>
    <w:rsid w:val="00D519E4"/>
    <w:rsid w:val="00D52930"/>
    <w:rsid w:val="00D670A9"/>
    <w:rsid w:val="00D70952"/>
    <w:rsid w:val="00D70D37"/>
    <w:rsid w:val="00D715BE"/>
    <w:rsid w:val="00D80179"/>
    <w:rsid w:val="00D8102E"/>
    <w:rsid w:val="00D829D2"/>
    <w:rsid w:val="00D83D50"/>
    <w:rsid w:val="00D8683A"/>
    <w:rsid w:val="00D92DE1"/>
    <w:rsid w:val="00D96231"/>
    <w:rsid w:val="00DA35F0"/>
    <w:rsid w:val="00DB332D"/>
    <w:rsid w:val="00DB64E5"/>
    <w:rsid w:val="00DB75CC"/>
    <w:rsid w:val="00DC1F5A"/>
    <w:rsid w:val="00DC26FB"/>
    <w:rsid w:val="00DC66E1"/>
    <w:rsid w:val="00DD09DE"/>
    <w:rsid w:val="00DD551E"/>
    <w:rsid w:val="00DD7D99"/>
    <w:rsid w:val="00DE384A"/>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67B"/>
    <w:rsid w:val="00EC3BCE"/>
    <w:rsid w:val="00EC40BD"/>
    <w:rsid w:val="00EC63E4"/>
    <w:rsid w:val="00EC6C19"/>
    <w:rsid w:val="00EC6C4A"/>
    <w:rsid w:val="00ED07DF"/>
    <w:rsid w:val="00ED5BED"/>
    <w:rsid w:val="00ED7793"/>
    <w:rsid w:val="00ED7E1B"/>
    <w:rsid w:val="00EE42DC"/>
    <w:rsid w:val="00EF0D2A"/>
    <w:rsid w:val="00EF0F09"/>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605DC"/>
    <w:rsid w:val="00F64584"/>
    <w:rsid w:val="00F65B0E"/>
    <w:rsid w:val="00F65F49"/>
    <w:rsid w:val="00F7328A"/>
    <w:rsid w:val="00F74E2F"/>
    <w:rsid w:val="00F7679D"/>
    <w:rsid w:val="00F778AE"/>
    <w:rsid w:val="00F84B91"/>
    <w:rsid w:val="00F85838"/>
    <w:rsid w:val="00F907EF"/>
    <w:rsid w:val="00F93911"/>
    <w:rsid w:val="00F97271"/>
    <w:rsid w:val="00FA2728"/>
    <w:rsid w:val="00FA42BF"/>
    <w:rsid w:val="00FB2854"/>
    <w:rsid w:val="00FB55CA"/>
    <w:rsid w:val="00FC0BD8"/>
    <w:rsid w:val="00FC39DE"/>
    <w:rsid w:val="00FC41A1"/>
    <w:rsid w:val="00FC4C62"/>
    <w:rsid w:val="00FC5D41"/>
    <w:rsid w:val="00FC665E"/>
    <w:rsid w:val="00FC6E01"/>
    <w:rsid w:val="00FD183B"/>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1509</Words>
  <Characters>8606</Characters>
  <Application>Microsoft Office Word</Application>
  <DocSecurity>0</DocSecurity>
  <Lines>71</Lines>
  <Paragraphs>20</Paragraphs>
  <ScaleCrop>false</ScaleCrop>
  <Company>Mediatek</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2023-11-03T09:53:00Z</dcterms:created>
  <dcterms:modified xsi:type="dcterms:W3CDTF">2023-11-03T09:53:00Z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